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A8" w:rsidRP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2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СУНЖЕНСКОГО  СЕЛЬСКОГО ПОСЕЛЕНИЯ</w:t>
      </w:r>
    </w:p>
    <w:p w:rsidR="00E271A8" w:rsidRP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РАСПОРЯЖЕНИЕ</w:t>
      </w:r>
    </w:p>
    <w:p w:rsidR="00E271A8" w:rsidRP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</w:t>
      </w:r>
      <w:proofErr w:type="gramStart"/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11»августа</w:t>
      </w:r>
      <w:proofErr w:type="gramEnd"/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2010 г.     №23</w:t>
      </w:r>
    </w:p>
    <w:p w:rsidR="00E271A8" w:rsidRP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Положении по ведению личных дел лиц, замещающих должности муниципальной службы Сунженского сельского поселения в администрации Сунженского сельского поселения Вичугского муниципального района Ивановской области</w:t>
      </w:r>
    </w:p>
    <w:p w:rsidR="00E271A8" w:rsidRDefault="00E271A8" w:rsidP="00E2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Федерального Закона от 02 марта 2007 г. № 25-ФЗ «О муниципальной службы в Российской Федерации», Закона Ивановской области 23.06.2008 г. № 72-ОЗ «О муниципальной службе в Ивановской области»</w:t>
      </w: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Положение по ведению личных дел лиц, замещающих должности муниципальной службы  Сунженского  сельского поселения  в Администрации Сунженского сельского поселения Вичугского муниципального района Ивановской области  (</w:t>
      </w:r>
      <w:hyperlink r:id="rId5" w:tgtFrame="_blank" w:tooltip="Скачать" w:history="1">
        <w:r w:rsidRPr="00E271A8">
          <w:rPr>
            <w:rFonts w:ascii="Times New Roman" w:eastAsia="Times New Roman" w:hAnsi="Times New Roman" w:cs="Times New Roman"/>
            <w:color w:val="AE5F09"/>
            <w:sz w:val="24"/>
            <w:szCs w:val="24"/>
            <w:u w:val="single"/>
            <w:lang w:eastAsia="ru-RU"/>
          </w:rPr>
          <w:t>приложение 1</w:t>
        </w:r>
      </w:hyperlink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E271A8" w:rsidRDefault="00E271A8" w:rsidP="00E2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Pr="00E271A8" w:rsidRDefault="00E271A8" w:rsidP="00E271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администрации Сунженского сельского </w:t>
      </w:r>
      <w:proofErr w:type="gramStart"/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поселения:   </w:t>
      </w:r>
      <w:proofErr w:type="gramEnd"/>
      <w:r w:rsidRPr="00E27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Белоус М.А.</w:t>
      </w: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271A8" w:rsidRDefault="00E271A8" w:rsidP="00E271A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Приложение № 1</w:t>
      </w:r>
    </w:p>
    <w:p w:rsidR="00E271A8" w:rsidRDefault="00E271A8" w:rsidP="00E271A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распоряжению администрации</w:t>
      </w:r>
    </w:p>
    <w:p w:rsidR="00E271A8" w:rsidRDefault="00E271A8" w:rsidP="00E271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Сунженского сельского поселения</w:t>
      </w:r>
    </w:p>
    <w:p w:rsidR="00E271A8" w:rsidRDefault="00E271A8" w:rsidP="00E271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от </w:t>
      </w:r>
      <w:proofErr w:type="gramStart"/>
      <w:r>
        <w:rPr>
          <w:rFonts w:ascii="Times New Roman" w:hAnsi="Times New Roman"/>
          <w:sz w:val="24"/>
        </w:rPr>
        <w:t>11  августа</w:t>
      </w:r>
      <w:proofErr w:type="gramEnd"/>
      <w:r>
        <w:rPr>
          <w:rFonts w:ascii="Times New Roman" w:hAnsi="Times New Roman"/>
          <w:sz w:val="24"/>
        </w:rPr>
        <w:t xml:space="preserve">  2010 г.     </w:t>
      </w:r>
      <w:proofErr w:type="gramStart"/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23</w:t>
      </w:r>
      <w:proofErr w:type="gramEnd"/>
    </w:p>
    <w:p w:rsidR="00E271A8" w:rsidRDefault="00E271A8" w:rsidP="00E271A8">
      <w:pPr>
        <w:jc w:val="right"/>
        <w:rPr>
          <w:rFonts w:ascii="Arial" w:hAnsi="Arial"/>
          <w:sz w:val="20"/>
        </w:rPr>
      </w:pPr>
    </w:p>
    <w:p w:rsidR="00E271A8" w:rsidRDefault="00E271A8" w:rsidP="00E271A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Положение </w:t>
      </w:r>
    </w:p>
    <w:p w:rsidR="00E271A8" w:rsidRDefault="00E271A8" w:rsidP="00E271A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 ведению личных дел лиц, замещающих должности муниципальной службы Сунженского сельского </w:t>
      </w:r>
      <w:proofErr w:type="gramStart"/>
      <w:r>
        <w:rPr>
          <w:rFonts w:ascii="Times New Roman" w:hAnsi="Times New Roman"/>
          <w:b/>
          <w:bCs/>
          <w:sz w:val="24"/>
        </w:rPr>
        <w:t>поселения  в</w:t>
      </w:r>
      <w:proofErr w:type="gramEnd"/>
      <w:r>
        <w:rPr>
          <w:rFonts w:ascii="Times New Roman" w:hAnsi="Times New Roman"/>
          <w:b/>
          <w:bCs/>
          <w:sz w:val="24"/>
        </w:rPr>
        <w:t xml:space="preserve"> администрации Сунженского сельского поселения Вичугского муниципального района </w:t>
      </w:r>
    </w:p>
    <w:p w:rsidR="00E271A8" w:rsidRDefault="00E271A8" w:rsidP="00E271A8">
      <w:pPr>
        <w:jc w:val="center"/>
        <w:rPr>
          <w:rFonts w:ascii="Times New Roman" w:hAnsi="Times New Roman"/>
          <w:b/>
          <w:bCs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mallCap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1. </w:t>
      </w:r>
      <w:r>
        <w:rPr>
          <w:rFonts w:ascii="Times New Roman" w:hAnsi="Times New Roman"/>
          <w:b/>
          <w:bCs/>
          <w:smallCaps/>
          <w:sz w:val="24"/>
        </w:rPr>
        <w:t>Общие положения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1.1. Настоящее Положение разработано на основании действующего законодательства Российской Федерации и определяет порядок комплектования, ведения и хранения личных дел лиц, замещающих должности муниципальной службы Сунженского сельского поселения в администрации Сунженского сельского поселения Вичугского муниципального района  (далее – муниципальных служащих).</w:t>
      </w:r>
      <w:r>
        <w:rPr>
          <w:rFonts w:ascii="Times New Roman" w:hAnsi="Times New Roman"/>
          <w:sz w:val="24"/>
        </w:rPr>
        <w:br/>
        <w:t xml:space="preserve">     1.2. Личное дело - это совокупность </w:t>
      </w:r>
      <w:proofErr w:type="spellStart"/>
      <w:r>
        <w:rPr>
          <w:rFonts w:ascii="Times New Roman" w:hAnsi="Times New Roman"/>
          <w:sz w:val="24"/>
        </w:rPr>
        <w:t>анкетно</w:t>
      </w:r>
      <w:proofErr w:type="spellEnd"/>
      <w:r>
        <w:rPr>
          <w:rFonts w:ascii="Times New Roman" w:hAnsi="Times New Roman"/>
          <w:sz w:val="24"/>
        </w:rPr>
        <w:t>-биографических документов, содержащих наиболее полные сведения о муниципальном служащем.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Личное дело оформляется в обложку единого образца после издания распоряжения (приказа) о назначении на должность муниципальной службы.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1.4. Каждое личное дело имеет индивидуальный регистрационный номер, состоящий из двух частей. 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Первая: цифровая – обозначает табельный номер; вторая: буквенная – обозначает группу должностей муниципальной службы (15-М).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Ведение нескольких личных дел не допускается.</w:t>
      </w:r>
    </w:p>
    <w:p w:rsidR="00E271A8" w:rsidRDefault="00E271A8" w:rsidP="00E271A8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Личные дела регистрируются в книге (журнале) учета личных дел.</w:t>
      </w:r>
    </w:p>
    <w:p w:rsidR="00E271A8" w:rsidRDefault="00E271A8" w:rsidP="00E271A8">
      <w:pPr>
        <w:rPr>
          <w:rFonts w:ascii="Times New Roman" w:hAnsi="Times New Roman"/>
          <w:b/>
          <w:bCs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mallCap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2. </w:t>
      </w:r>
      <w:r>
        <w:rPr>
          <w:rFonts w:ascii="Times New Roman" w:hAnsi="Times New Roman"/>
          <w:b/>
          <w:bCs/>
          <w:smallCaps/>
          <w:sz w:val="24"/>
        </w:rPr>
        <w:t>Состав документов, включаемых в личное дело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</w:t>
      </w:r>
      <w:proofErr w:type="gramStart"/>
      <w:r>
        <w:rPr>
          <w:rFonts w:ascii="Times New Roman" w:hAnsi="Times New Roman"/>
          <w:sz w:val="24"/>
        </w:rPr>
        <w:t>службы  Сунженского</w:t>
      </w:r>
      <w:proofErr w:type="gramEnd"/>
      <w:r>
        <w:rPr>
          <w:rFonts w:ascii="Times New Roman" w:hAnsi="Times New Roman"/>
          <w:sz w:val="24"/>
        </w:rPr>
        <w:t xml:space="preserve"> сельского поселения и выполнение обязанностей по этой должности.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 личное дело муниципального служащего включаются следующие документы: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 с фотографией размером 4 х 6 см по форме, установленной действующим законодательством;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дополнение к анкете;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поступлении на муниципальную службу и замещение должности муниципальной службы в администрации Сунженского сельского поселения;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о прохождении конкурса на замещение вакантной должности муниципальной </w:t>
      </w:r>
      <w:proofErr w:type="gramStart"/>
      <w:r>
        <w:rPr>
          <w:rFonts w:ascii="Times New Roman" w:hAnsi="Times New Roman"/>
          <w:sz w:val="24"/>
        </w:rPr>
        <w:t>службы  Сунженского</w:t>
      </w:r>
      <w:proofErr w:type="gramEnd"/>
      <w:r>
        <w:rPr>
          <w:rFonts w:ascii="Times New Roman" w:hAnsi="Times New Roman"/>
          <w:sz w:val="24"/>
        </w:rPr>
        <w:t xml:space="preserve"> сельского поселения Вичугского муниципального района либо испытания, если таковое устанавливалось;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экземпляр служебного контракта (договора); а также экземпляры письменных дополнительных соглашений, которыми оформляются изменения и дополнения, внесенные в служебный контракт (договор);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свидетельств о государственной регистрации актов гражданского состояния;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воинского учета (для военнообязанных и лиц, подлежащих призыву на военную службу);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трудовой книжки или документа, подтверждающего прохождение военной или иной службы;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документов, подтверждающих профессиональное образование, повышение квалификации, наличие ученой степени или ученого звания, если таковые имеются;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решений о присвоении государственных наград, присуждении почетных и специальных званий, государственных премий, если таковые имеются;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распоряжений о назначении лица на должность муниципальной </w:t>
      </w:r>
      <w:proofErr w:type="gramStart"/>
      <w:r>
        <w:rPr>
          <w:rFonts w:ascii="Times New Roman" w:hAnsi="Times New Roman"/>
          <w:sz w:val="24"/>
        </w:rPr>
        <w:t>службы  Сунженского</w:t>
      </w:r>
      <w:proofErr w:type="gramEnd"/>
      <w:r>
        <w:rPr>
          <w:rFonts w:ascii="Times New Roman" w:hAnsi="Times New Roman"/>
          <w:sz w:val="24"/>
        </w:rPr>
        <w:t xml:space="preserve"> сельского поселения Вичугского муниципального района, об освобождении от замещаемой должности, а также о переводе лица на другую должность, временном замещении им иной должности;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свидетельства обязательного пенсионного страхования;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страхового медицинского полиса обязательного медицинского страхования граждан;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доходах муниципального служащего и об имуществе, и обязательствах имущественного характера; 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справки о соблюдении гражданином ограничений, связанных с замещением должности муниципальной службы Сунженского сельского поселения Вичугского муниципального района;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документы, связанные с оформлением допуска к сведениям, составляющим государственную или иную, охраняемую законом, тайну, если исполнение обязанностей по должности муниципальной </w:t>
      </w:r>
      <w:proofErr w:type="gramStart"/>
      <w:r>
        <w:rPr>
          <w:rFonts w:ascii="Times New Roman" w:hAnsi="Times New Roman"/>
          <w:sz w:val="24"/>
        </w:rPr>
        <w:t>службы  Сунженского</w:t>
      </w:r>
      <w:proofErr w:type="gramEnd"/>
      <w:r>
        <w:rPr>
          <w:rFonts w:ascii="Times New Roman" w:hAnsi="Times New Roman"/>
          <w:sz w:val="24"/>
        </w:rPr>
        <w:t xml:space="preserve"> сельского поселения Вичугского муниципального района связано с использованием таких сведений;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законами;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об ознакомлении муниципального служащего с документами его личного дела;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решений о поощрении муниципального служащего, а также копии решений о наложении на него дисциплинарного взыскания до его снятия или отмены;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муниципального служащего, прошедшего аттестацию, и отзыв на него;</w:t>
      </w:r>
    </w:p>
    <w:p w:rsidR="00E271A8" w:rsidRDefault="00E271A8" w:rsidP="00E271A8">
      <w:pPr>
        <w:widowControl w:val="0"/>
        <w:numPr>
          <w:ilvl w:val="0"/>
          <w:numId w:val="4"/>
        </w:numPr>
        <w:tabs>
          <w:tab w:val="left" w:pos="720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копии документов о включении муниципального служащего в кадровый резерв, а также об исключении из кадрового резерва.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личное дело вносятся также письменные объяснения муниципального служащего, если такие объяснения сделаны им после ознакомления с документами своего личного дела.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поступающие в личное дело, располагаются в хронологическом порядке.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Документы, приобщенные к личному делу муниципального служащего, брошюруются, страницы нумеруются. К личному делу прилагается опись.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2.4. 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 в соответствии с указом Президента Российской Федерации от 15.05.97 № 484 «О предоставлении лицами, замещающими государственные должности государственной службы и должности в органах местного самоуправления, сведений о доходах и имуществе».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Запрещается сбор и внесение в личные дела сведений о политической и религиозной принадлежности, частной жизни муниципального служащего.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 Порядок заполнения документов личного дела муниципального служащего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3.1. Анкета 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Анкета заполняется собственноручно при оформлении на службу.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 о присуждении ученой степени и о присвоении ученого звания (диплом и аттестат), документы об имеющихся изобретениях.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proofErr w:type="gramStart"/>
      <w:r>
        <w:rPr>
          <w:rFonts w:ascii="Times New Roman" w:hAnsi="Times New Roman"/>
          <w:sz w:val="24"/>
        </w:rPr>
        <w:t>Сотрудник  администрации</w:t>
      </w:r>
      <w:proofErr w:type="gramEnd"/>
      <w:r>
        <w:rPr>
          <w:rFonts w:ascii="Times New Roman" w:hAnsi="Times New Roman"/>
          <w:sz w:val="24"/>
        </w:rPr>
        <w:t xml:space="preserve">  Сунженского сельского поселения Вичугского муниципального района (далее – Администрация)или ответственный за учет и хранение личных дел структурного подразделения с правом юридического лица Администрации,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датой.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Дополнение к анкете включает в себя два раздела, каждый из которых имеет табличную форму.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В первом разделе фиксируются сведения о прохождении службы со ссылкой на соответствующие правовые акты.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образование, присвоение ученой степени, ученого звания;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подготовку, переподготовку и повышение квалификации;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прохождение аттестации, присвоение классных чинов, разрядов;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награждение, в том числе орденами и медалями Российской Федерации и присвоение почетных званий;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- изменения в необходимые анкетные данные (места жительства, семейного положения и др.).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Все изменения вносятся на основании соответствующих документов, в том числе документов учебных заведений, органов регистрации актов гражданского состояния. Копии этих документов заверяются работником, ответственным за учет и хранение личных дел, приобщаются к личному делу и вносятся в опись личного дела.</w:t>
      </w:r>
    </w:p>
    <w:p w:rsidR="00E271A8" w:rsidRDefault="00E271A8" w:rsidP="00E271A8">
      <w:pPr>
        <w:jc w:val="both"/>
        <w:rPr>
          <w:rFonts w:ascii="Times New Roman" w:hAnsi="Times New Roman"/>
          <w:b/>
          <w:bCs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Порядок ознакомления с личными делами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   4.1. Личные дела муниципальных служащих выдаются для ознакомления Главе Администрации;  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Муниципальные служащие обязаны своевременно информировать об изменениях в своих анкетных данных.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 Порядок составления внутренней описи документов, включаемых в личное дело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5.1.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При нумерации листов личного дела листы внутренней описи нумеруются отдельно.</w:t>
      </w:r>
      <w:r>
        <w:rPr>
          <w:rFonts w:ascii="Times New Roman" w:hAnsi="Times New Roman"/>
          <w:sz w:val="24"/>
        </w:rPr>
        <w:br/>
        <w:t>     5.3.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  <w:r>
        <w:rPr>
          <w:rFonts w:ascii="Times New Roman" w:hAnsi="Times New Roman"/>
          <w:sz w:val="24"/>
        </w:rPr>
        <w:br/>
        <w:t>     5.4 Внутренняя опись подписывается ее составителем с указанием должности, расшифровки подписи и даты закрытия описи.</w:t>
      </w:r>
    </w:p>
    <w:p w:rsidR="00E271A8" w:rsidRDefault="00E271A8" w:rsidP="00E271A8">
      <w:pPr>
        <w:jc w:val="both"/>
        <w:rPr>
          <w:rFonts w:ascii="Times New Roman" w:hAnsi="Times New Roman"/>
          <w:b/>
          <w:bCs/>
          <w:sz w:val="24"/>
        </w:rPr>
      </w:pPr>
    </w:p>
    <w:p w:rsidR="00E271A8" w:rsidRDefault="00E271A8" w:rsidP="00E271A8">
      <w:pPr>
        <w:rPr>
          <w:rFonts w:ascii="Times New Roman" w:hAnsi="Times New Roman"/>
          <w:b/>
          <w:bCs/>
          <w:smallCaps/>
          <w:sz w:val="24"/>
        </w:rPr>
      </w:pPr>
      <w:r>
        <w:rPr>
          <w:rFonts w:ascii="Times New Roman" w:hAnsi="Times New Roman"/>
          <w:b/>
          <w:bCs/>
          <w:smallCaps/>
          <w:sz w:val="24"/>
        </w:rPr>
        <w:t>6. Порядок хранения личных дел муниципальных служащих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6.1. Личные дела хранятся в металлическом сейфе.</w:t>
      </w:r>
    </w:p>
    <w:p w:rsidR="00E271A8" w:rsidRDefault="00E271A8" w:rsidP="00E271A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6.2. Личные дела муниципальных служащих после освобождении от замещения ими должностей муниципальной службы Сунженского сельского поселения Вичугского муниципального района, </w:t>
      </w:r>
      <w:proofErr w:type="gramStart"/>
      <w:r>
        <w:rPr>
          <w:rFonts w:ascii="Times New Roman" w:hAnsi="Times New Roman"/>
          <w:sz w:val="24"/>
        </w:rPr>
        <w:t>хранятся  в</w:t>
      </w:r>
      <w:proofErr w:type="gramEnd"/>
      <w:r>
        <w:rPr>
          <w:rFonts w:ascii="Times New Roman" w:hAnsi="Times New Roman"/>
          <w:sz w:val="24"/>
        </w:rPr>
        <w:t xml:space="preserve">  Администрации.</w:t>
      </w: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Дополнение к анкете 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Фамилия_____________________Имя__________________Отчество__________________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p w:rsidR="00E271A8" w:rsidRDefault="00E271A8" w:rsidP="00E271A8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</w:rPr>
      </w:pPr>
    </w:p>
    <w:p w:rsidR="00E271A8" w:rsidRDefault="00E271A8" w:rsidP="00E271A8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1. Данные о работе после заполнения анкеты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1"/>
        <w:gridCol w:w="2125"/>
        <w:gridCol w:w="1390"/>
        <w:gridCol w:w="1344"/>
        <w:gridCol w:w="1390"/>
        <w:gridCol w:w="1781"/>
      </w:tblGrid>
      <w:tr w:rsidR="00E271A8" w:rsidTr="00E271A8">
        <w:trPr>
          <w:trHeight w:hRule="exact" w:val="1600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с указанием структурного подразделения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 структурного подразделения (город, район, область, край, республика)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и дата документа назначения на должность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и дата документа об освобождении от должности </w:t>
            </w:r>
          </w:p>
        </w:tc>
      </w:tr>
      <w:tr w:rsidR="00E271A8" w:rsidTr="00E271A8"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1A8" w:rsidRDefault="00E271A8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1A8" w:rsidRDefault="00E271A8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назначения на должность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ухода с должности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E271A8" w:rsidTr="00E271A8">
        <w:trPr>
          <w:trHeight w:val="21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E271A8" w:rsidTr="00E271A8">
        <w:trPr>
          <w:trHeight w:val="21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trHeight w:val="21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trHeight w:val="21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trHeight w:val="21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Образование, присвоение ученой степени, ученого звания, повышение квалификации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8"/>
        <w:gridCol w:w="2061"/>
        <w:gridCol w:w="1863"/>
        <w:gridCol w:w="1113"/>
        <w:gridCol w:w="2664"/>
      </w:tblGrid>
      <w:tr w:rsidR="00E271A8" w:rsidTr="00E271A8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происшедшего изменения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изменения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учебы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часов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</w:tc>
      </w:tr>
      <w:tr w:rsidR="00E271A8" w:rsidTr="00E271A8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271A8" w:rsidTr="00E271A8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Прохождение аттестации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7"/>
        <w:gridCol w:w="2857"/>
        <w:gridCol w:w="4175"/>
      </w:tblGrid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аттестационной комиссии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(протокол, номер, дата)</w:t>
            </w:r>
          </w:p>
        </w:tc>
      </w:tr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 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Награждение, в том числе орденами, медалями РФ </w:t>
      </w: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присвоение почетных званий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6"/>
        <w:gridCol w:w="2789"/>
        <w:gridCol w:w="2309"/>
        <w:gridCol w:w="2355"/>
      </w:tblGrid>
      <w:tr w:rsidR="00E271A8" w:rsidTr="00E271A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награжден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что награжден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награды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</w:tc>
      </w:tr>
      <w:tr w:rsidR="00E271A8" w:rsidTr="00E271A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271A8" w:rsidTr="00E271A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Times New Roman" w:eastAsia="Lucida Sans Unicode" w:hAnsi="Times New Roman"/>
          <w:kern w:val="2"/>
          <w:sz w:val="24"/>
        </w:rPr>
      </w:pPr>
      <w:r>
        <w:rPr>
          <w:rFonts w:ascii="Times New Roman" w:hAnsi="Times New Roman"/>
          <w:sz w:val="24"/>
        </w:rPr>
        <w:t>  </w:t>
      </w: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Пребывание за границей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6"/>
        <w:gridCol w:w="1450"/>
        <w:gridCol w:w="3868"/>
        <w:gridCol w:w="3055"/>
      </w:tblGrid>
      <w:tr w:rsidR="00E271A8" w:rsidTr="00E271A8">
        <w:trPr>
          <w:trHeight w:val="49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Месяц и год </w:t>
            </w: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пребывания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 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пребывания за границей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  <w:t> </w:t>
            </w:r>
          </w:p>
        </w:tc>
      </w:tr>
      <w:tr w:rsidR="00E271A8" w:rsidTr="00E271A8">
        <w:trPr>
          <w:trHeight w:hRule="exact" w:val="828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какого времени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какое время </w:t>
            </w:r>
          </w:p>
        </w:tc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1A8" w:rsidRDefault="00E271A8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1A8" w:rsidRDefault="00E271A8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</w:tr>
      <w:tr w:rsidR="00E271A8" w:rsidTr="00E271A8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271A8" w:rsidTr="00E271A8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Данные о наложении и снятии взысканий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"/>
        <w:gridCol w:w="1291"/>
        <w:gridCol w:w="1289"/>
        <w:gridCol w:w="1291"/>
        <w:gridCol w:w="1341"/>
        <w:gridCol w:w="1291"/>
        <w:gridCol w:w="2169"/>
      </w:tblGrid>
      <w:tr w:rsidR="00E271A8" w:rsidTr="00E271A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Дата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наложено взыскание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что (сущность дела)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наложено взыскание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Когда взыскание снято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</w:tc>
      </w:tr>
      <w:tr w:rsidR="00E271A8" w:rsidTr="00E271A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271A8" w:rsidTr="00E271A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Изменение в остальных учетных данных работника</w:t>
      </w:r>
    </w:p>
    <w:tbl>
      <w:tblPr>
        <w:tblW w:w="0" w:type="auto"/>
        <w:tblInd w:w="-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2"/>
        <w:gridCol w:w="2807"/>
        <w:gridCol w:w="3531"/>
      </w:tblGrid>
      <w:tr w:rsidR="00E271A8" w:rsidTr="00E271A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происшедшего изменения 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(число, месяц, год)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изменения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Основание записи </w:t>
            </w:r>
          </w:p>
        </w:tc>
      </w:tr>
      <w:tr w:rsidR="00E271A8" w:rsidTr="00E271A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271A8" w:rsidTr="00E271A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Ознакомление муниципального служащего с личным делом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453"/>
      </w:tblGrid>
      <w:tr w:rsidR="00E271A8" w:rsidTr="00E271A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E271A8" w:rsidTr="00E271A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 20__ г.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</w:t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/>
    <w:p w:rsidR="00E271A8" w:rsidRDefault="00E271A8" w:rsidP="00E271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Опись документов, имеющихся в личном деле</w:t>
      </w:r>
      <w:r>
        <w:rPr>
          <w:rFonts w:ascii="Times New Roman" w:hAnsi="Times New Roman"/>
          <w:sz w:val="24"/>
        </w:rPr>
        <w:br/>
        <w:t>_______________________________________________________________________ (фамилия, имя, отчество)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2348"/>
        <w:gridCol w:w="1468"/>
        <w:gridCol w:w="1466"/>
        <w:gridCol w:w="1466"/>
        <w:gridCol w:w="1529"/>
      </w:tblGrid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документа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включения документа в личное дело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листов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изъятия документа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изъят и по какой причине </w:t>
            </w:r>
          </w:p>
        </w:tc>
      </w:tr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</w:tr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E271A8" w:rsidTr="00E271A8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E271A8" w:rsidRDefault="00E271A8" w:rsidP="00E271A8">
      <w:pPr>
        <w:rPr>
          <w:rFonts w:ascii="Times New Roman" w:eastAsia="Lucida Sans Unicode" w:hAnsi="Times New Roman"/>
          <w:kern w:val="2"/>
          <w:sz w:val="24"/>
        </w:rPr>
      </w:pPr>
      <w:r>
        <w:rPr>
          <w:rFonts w:ascii="Times New Roman" w:hAnsi="Times New Roman"/>
          <w:sz w:val="24"/>
        </w:rPr>
        <w:br/>
        <w:t xml:space="preserve">«_____»_____________ 20___ г. __________________________ </w:t>
      </w:r>
      <w:r>
        <w:rPr>
          <w:rFonts w:ascii="Times New Roman" w:hAnsi="Times New Roman"/>
          <w:sz w:val="24"/>
        </w:rPr>
        <w:tab/>
        <w:t>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(подпись закрывающего опись)    расшифровка подписи</w:t>
      </w:r>
    </w:p>
    <w:p w:rsidR="00E271A8" w:rsidRDefault="00E271A8" w:rsidP="00E271A8">
      <w:pPr>
        <w:rPr>
          <w:rFonts w:ascii="Times New Roman" w:hAnsi="Times New Roman"/>
          <w:sz w:val="24"/>
        </w:rPr>
      </w:pPr>
    </w:p>
    <w:tbl>
      <w:tblPr>
        <w:tblW w:w="0" w:type="auto"/>
        <w:tblInd w:w="-28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9"/>
        <w:gridCol w:w="3284"/>
        <w:gridCol w:w="3442"/>
      </w:tblGrid>
      <w:tr w:rsidR="00E271A8" w:rsidTr="00E271A8"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дело сформировано</w:t>
            </w:r>
            <w:r>
              <w:rPr>
                <w:rFonts w:ascii="Times New Roman" w:hAnsi="Times New Roman"/>
                <w:sz w:val="24"/>
              </w:rPr>
              <w:br/>
              <w:t>«____»_________________ г.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дело сформировано</w:t>
            </w:r>
            <w:r>
              <w:rPr>
                <w:rFonts w:ascii="Times New Roman" w:hAnsi="Times New Roman"/>
                <w:sz w:val="24"/>
              </w:rPr>
              <w:br/>
              <w:t>«____»_________________ г.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A8" w:rsidRDefault="00E271A8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дело сформировано</w:t>
            </w:r>
            <w:r>
              <w:rPr>
                <w:rFonts w:ascii="Times New Roman" w:hAnsi="Times New Roman"/>
                <w:sz w:val="24"/>
              </w:rPr>
              <w:br/>
              <w:t>«____»_________________ г.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E271A8" w:rsidRDefault="00E271A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</w:t>
            </w:r>
          </w:p>
        </w:tc>
      </w:tr>
    </w:tbl>
    <w:p w:rsidR="00E271A8" w:rsidRDefault="00E271A8" w:rsidP="00E271A8">
      <w:pPr>
        <w:rPr>
          <w:rFonts w:ascii="Arial" w:eastAsia="Lucida Sans Unicode" w:hAnsi="Arial"/>
          <w:kern w:val="2"/>
          <w:sz w:val="20"/>
        </w:rPr>
      </w:pPr>
    </w:p>
    <w:p w:rsidR="00E271A8" w:rsidRDefault="00E271A8" w:rsidP="00E271A8"/>
    <w:p w:rsidR="00E271A8" w:rsidRDefault="00E271A8" w:rsidP="00E271A8"/>
    <w:p w:rsidR="00E271A8" w:rsidRDefault="00E271A8" w:rsidP="00E271A8"/>
    <w:p w:rsidR="00E271A8" w:rsidRDefault="00E271A8" w:rsidP="00E271A8"/>
    <w:p w:rsidR="003F22E3" w:rsidRDefault="003F22E3"/>
    <w:p w:rsidR="003120B0" w:rsidRPr="00DC4228" w:rsidRDefault="003120B0" w:rsidP="00DC4228"/>
    <w:sectPr w:rsidR="003120B0" w:rsidRPr="00DC4228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3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E271A8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602E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71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p37.ru/myn-slygba/prilojenie-1r-11-08-20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2023-06-22T05:45:00Z</dcterms:created>
  <dcterms:modified xsi:type="dcterms:W3CDTF">2023-06-22T05:45:00Z</dcterms:modified>
</cp:coreProperties>
</file>