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25" w:rsidRDefault="00531325" w:rsidP="00531325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ВИЧУГСКИЙ МУНИЦИПАЛЬНЫЙ РАЙОН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АДМИНИСТРАЦИЯ СУНЖЕНСКОГО СЕЛЬСКОГО ПОСЕЛЕНИЯ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31325">
        <w:rPr>
          <w:rFonts w:ascii="Times New Roman" w:hAnsi="Times New Roman" w:cs="Times New Roman"/>
          <w:sz w:val="24"/>
          <w:szCs w:val="24"/>
        </w:rPr>
        <w:t xml:space="preserve">«»   </w:t>
      </w:r>
      <w:proofErr w:type="gramEnd"/>
      <w:r w:rsidRPr="00531325">
        <w:rPr>
          <w:rFonts w:ascii="Times New Roman" w:hAnsi="Times New Roman" w:cs="Times New Roman"/>
          <w:sz w:val="24"/>
          <w:szCs w:val="24"/>
        </w:rPr>
        <w:t>2023 г.                     д. Чертовищи                            №</w:t>
      </w:r>
    </w:p>
    <w:p w:rsidR="00531325" w:rsidRPr="00531325" w:rsidRDefault="00531325" w:rsidP="005313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531325" w:rsidRPr="00531325" w:rsidRDefault="00531325" w:rsidP="0053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право вырубки зеленых насаждений»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531325">
        <w:rPr>
          <w:rFonts w:ascii="Times New Roman" w:hAnsi="Times New Roman" w:cs="Times New Roman"/>
          <w:sz w:val="24"/>
          <w:szCs w:val="24"/>
        </w:rPr>
        <w:t xml:space="preserve"> администрация Сунженского сельского поселения Вичугского муниципального района Ивановской области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 xml:space="preserve">ПОСТАНОВЛЯЕТ: </w:t>
      </w:r>
    </w:p>
    <w:p w:rsidR="00531325" w:rsidRPr="005131A1" w:rsidRDefault="00531325" w:rsidP="0051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Утвердить </w:t>
      </w:r>
      <w:r w:rsidRPr="0053132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5131A1" w:rsidRPr="005131A1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</w:t>
      </w:r>
      <w:r w:rsidR="00513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1A1" w:rsidRPr="005131A1">
        <w:rPr>
          <w:rFonts w:ascii="Times New Roman" w:hAnsi="Times New Roman" w:cs="Times New Roman"/>
          <w:bCs/>
          <w:sz w:val="24"/>
          <w:szCs w:val="24"/>
        </w:rPr>
        <w:t>«Выдача разрешений на право вырубки зеленых насаждений»</w:t>
      </w:r>
      <w:r w:rsidR="00513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1A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(</w:t>
      </w:r>
      <w:r w:rsidRPr="005131A1">
        <w:rPr>
          <w:rStyle w:val="a4"/>
          <w:rFonts w:ascii="Times New Roman" w:hAnsi="Times New Roman" w:cs="Times New Roman"/>
          <w:b w:val="0"/>
          <w:sz w:val="24"/>
          <w:szCs w:val="24"/>
        </w:rPr>
        <w:t>Прилагается)</w:t>
      </w:r>
      <w:r w:rsidRPr="005131A1">
        <w:rPr>
          <w:rFonts w:ascii="Times New Roman" w:hAnsi="Times New Roman" w:cs="Times New Roman"/>
          <w:sz w:val="24"/>
          <w:szCs w:val="24"/>
        </w:rPr>
        <w:t>.</w:t>
      </w:r>
    </w:p>
    <w:p w:rsidR="005131A1" w:rsidRDefault="00531325" w:rsidP="00531325">
      <w:pPr>
        <w:pStyle w:val="a7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</w:pP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z w:val="24"/>
          <w:szCs w:val="24"/>
        </w:rPr>
        <w:tab/>
      </w:r>
      <w:r w:rsidRPr="00513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 xml:space="preserve">2. </w:t>
      </w:r>
      <w:r w:rsidR="00513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ar-SA"/>
        </w:rPr>
        <w:t>Признать утратившими силу:</w:t>
      </w:r>
    </w:p>
    <w:p w:rsidR="005131A1" w:rsidRPr="005131A1" w:rsidRDefault="00531325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Постановления администрации Сунженского сельского поселения от </w:t>
      </w:r>
      <w:r w:rsidR="005131A1"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10.01.2022</w:t>
      </w: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№ </w:t>
      </w:r>
      <w:r w:rsidR="005131A1"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01</w:t>
      </w: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«</w:t>
      </w:r>
      <w:r w:rsidR="005131A1" w:rsidRPr="005131A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131A1"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="005131A1"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="005131A1"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="005131A1" w:rsidRPr="005131A1">
        <w:rPr>
          <w:rFonts w:ascii="Times New Roman" w:hAnsi="Times New Roman" w:cs="Times New Roman"/>
          <w:sz w:val="24"/>
          <w:szCs w:val="24"/>
        </w:rPr>
        <w:t>»»;</w:t>
      </w:r>
    </w:p>
    <w:p w:rsidR="005131A1" w:rsidRPr="005131A1" w:rsidRDefault="005131A1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Постановления администрации Сунженского сельского поселения от 18.05.2022 № 80 «</w:t>
      </w:r>
      <w:r w:rsidRPr="005131A1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Pr="005131A1">
        <w:rPr>
          <w:rFonts w:ascii="Times New Roman" w:hAnsi="Times New Roman" w:cs="Times New Roman"/>
          <w:sz w:val="24"/>
          <w:szCs w:val="24"/>
        </w:rPr>
        <w:t>»»;</w:t>
      </w:r>
    </w:p>
    <w:p w:rsidR="005131A1" w:rsidRPr="005131A1" w:rsidRDefault="005131A1" w:rsidP="005131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1A1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Постановления администрации Сунженского сельского поселения от 13.12.2022 № 147 «</w:t>
      </w:r>
      <w:r w:rsidRPr="005131A1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5131A1">
        <w:rPr>
          <w:rFonts w:ascii="Times New Roman" w:hAnsi="Times New Roman" w:cs="Times New Roman"/>
          <w:spacing w:val="-1"/>
          <w:sz w:val="24"/>
          <w:szCs w:val="24"/>
        </w:rPr>
        <w:t>Прием заявления, подготовка и проведение работ по сносу</w:t>
      </w:r>
      <w:r w:rsidRPr="005131A1">
        <w:rPr>
          <w:rFonts w:ascii="Times New Roman" w:hAnsi="Times New Roman" w:cs="Times New Roman"/>
          <w:sz w:val="24"/>
          <w:szCs w:val="24"/>
        </w:rPr>
        <w:t xml:space="preserve"> </w:t>
      </w:r>
      <w:r w:rsidRPr="005131A1">
        <w:rPr>
          <w:rFonts w:ascii="Times New Roman" w:hAnsi="Times New Roman" w:cs="Times New Roman"/>
          <w:spacing w:val="1"/>
          <w:sz w:val="24"/>
          <w:szCs w:val="24"/>
        </w:rPr>
        <w:t>(вырубке) зеленых насаждений</w:t>
      </w:r>
      <w:r w:rsidRPr="005131A1">
        <w:rPr>
          <w:rFonts w:ascii="Times New Roman" w:hAnsi="Times New Roman" w:cs="Times New Roman"/>
          <w:sz w:val="24"/>
          <w:szCs w:val="24"/>
        </w:rPr>
        <w:t>»».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531325">
        <w:rPr>
          <w:rFonts w:ascii="Times New Roman" w:hAnsi="Times New Roman" w:cs="Times New Roman"/>
          <w:color w:val="000000"/>
          <w:sz w:val="24"/>
          <w:szCs w:val="24"/>
        </w:rPr>
        <w:t>Обнародовать настоящее постановление в соответствии с Уставом</w:t>
      </w:r>
      <w:r w:rsidRPr="00531325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</w:r>
    </w:p>
    <w:p w:rsidR="00F503D8" w:rsidRDefault="00F503D8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03D8" w:rsidRPr="00531325" w:rsidRDefault="00F503D8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31325">
        <w:rPr>
          <w:rFonts w:ascii="Times New Roman" w:hAnsi="Times New Roman" w:cs="Times New Roman"/>
          <w:sz w:val="24"/>
          <w:szCs w:val="24"/>
        </w:rPr>
        <w:tab/>
        <w:t>Сунженского сельского поселения</w:t>
      </w: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>Вичугского муниципального района</w:t>
      </w: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</w:r>
      <w:r w:rsidRPr="0053132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31325" w:rsidRPr="00531325" w:rsidRDefault="00531325" w:rsidP="00F503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 xml:space="preserve">Ивановской </w:t>
      </w:r>
      <w:proofErr w:type="gramStart"/>
      <w:r w:rsidRPr="00531325"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 w:rsidRPr="00531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03D8">
        <w:rPr>
          <w:rFonts w:ascii="Times New Roman" w:hAnsi="Times New Roman" w:cs="Times New Roman"/>
          <w:sz w:val="24"/>
          <w:szCs w:val="24"/>
        </w:rPr>
        <w:t>С.Д. Морозов</w:t>
      </w: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1325" w:rsidRPr="00531325" w:rsidRDefault="00531325" w:rsidP="005313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A20CE" w:rsidRPr="00531325" w:rsidRDefault="006A20CE" w:rsidP="00531325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>Вичугского муниципального района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E040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040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0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5E0403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5E0403" w:rsidRPr="005E0403" w:rsidRDefault="005E0403" w:rsidP="005E040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A101A" w:rsidRDefault="00CA101A" w:rsidP="00CA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31325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 регламент</w:t>
      </w: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CA101A" w:rsidRPr="00531325" w:rsidRDefault="00CA101A" w:rsidP="00CA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25">
        <w:rPr>
          <w:rFonts w:ascii="Times New Roman" w:hAnsi="Times New Roman" w:cs="Times New Roman"/>
          <w:b/>
          <w:bCs/>
          <w:sz w:val="24"/>
          <w:szCs w:val="24"/>
        </w:rPr>
        <w:t>«Выдача разрешений на право вырубки зеленых насаждений»</w:t>
      </w:r>
    </w:p>
    <w:p w:rsidR="006A20CE" w:rsidRDefault="006A20CE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35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357D4D" w:rsidRDefault="00357D4D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5E7783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D">
        <w:rPr>
          <w:rFonts w:ascii="Times New Roman" w:hAnsi="Times New Roman" w:cs="Times New Roman"/>
          <w:b/>
          <w:sz w:val="24"/>
          <w:szCs w:val="24"/>
        </w:rPr>
        <w:t>1. Предмет регулирования типового административного регламента</w:t>
      </w:r>
    </w:p>
    <w:p w:rsidR="005E7783" w:rsidRDefault="005E7783" w:rsidP="00357D4D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153" w:rsidRPr="00357D4D" w:rsidRDefault="00AA7153" w:rsidP="00357D4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 xml:space="preserve">1.1 </w:t>
      </w:r>
      <w:r w:rsidR="00357D4D">
        <w:rPr>
          <w:rFonts w:ascii="Times New Roman" w:hAnsi="Times New Roman" w:cs="Times New Roman"/>
          <w:sz w:val="24"/>
          <w:szCs w:val="24"/>
        </w:rPr>
        <w:t>А</w:t>
      </w:r>
      <w:r w:rsidRPr="00357D4D">
        <w:rPr>
          <w:rFonts w:ascii="Times New Roman" w:hAnsi="Times New Roman" w:cs="Times New Roman"/>
          <w:sz w:val="24"/>
          <w:szCs w:val="24"/>
        </w:rPr>
        <w:t>дминистративный регламент устанавливает стандарт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насаждений» (далее соответственно – Административный регламент, Муниципальная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услуга), устанавливает состав, последовательность и сроки выполнения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 услуги, в том числе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электронном виде, формы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контроля за исполнением Административного регламента, досудебный (внесудебный)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</w:t>
      </w:r>
      <w:r w:rsidR="00D53ACC">
        <w:rPr>
          <w:rFonts w:ascii="Times New Roman" w:hAnsi="Times New Roman" w:cs="Times New Roman"/>
          <w:sz w:val="24"/>
          <w:szCs w:val="24"/>
        </w:rPr>
        <w:t xml:space="preserve"> администрации Сунженского сельского поселения Вичугского муниципального района Ивановской области</w:t>
      </w:r>
      <w:r w:rsidRPr="00357D4D">
        <w:rPr>
          <w:rFonts w:ascii="Times New Roman" w:hAnsi="Times New Roman" w:cs="Times New Roman"/>
          <w:sz w:val="24"/>
          <w:szCs w:val="24"/>
        </w:rPr>
        <w:t xml:space="preserve"> (далее – Администрация), должностных лиц Администрации,</w:t>
      </w:r>
      <w:r w:rsidR="00357D4D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предоставляющих Муниципальную услугу.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</w:t>
      </w:r>
      <w:r w:rsidR="00AA20B0">
        <w:rPr>
          <w:rFonts w:ascii="Times New Roman" w:hAnsi="Times New Roman" w:cs="Times New Roman"/>
          <w:sz w:val="24"/>
          <w:szCs w:val="24"/>
        </w:rPr>
        <w:t>2</w:t>
      </w:r>
      <w:r w:rsidRPr="00357D4D">
        <w:rPr>
          <w:rFonts w:ascii="Times New Roman" w:hAnsi="Times New Roman" w:cs="Times New Roman"/>
          <w:sz w:val="24"/>
          <w:szCs w:val="24"/>
        </w:rPr>
        <w:t xml:space="preserve"> Выдача разрешения на право вырубки зеленых насаждений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осуществляется в случаях: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1.2.1 При выявлении нарушения строительных, санитарных и иных норм 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капитального и текущего ремонта зданий строений сооружений, в случае, если зеленые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насаждения мешают проведению работ;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1.2.2 Проведения санитарных рубок (в том числе удаления аварийных деревьев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и кустарников), реконструкции зеленых насаждений и капитального ремонта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357D4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территорий);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1.2.3 Проведения строительства (реконструкции), сетей инженерно-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технического обеспечения, в том числе линейных объектов</w:t>
      </w:r>
      <w:r w:rsidR="00655B34">
        <w:rPr>
          <w:rFonts w:ascii="Times New Roman" w:hAnsi="Times New Roman" w:cs="Times New Roman"/>
          <w:sz w:val="24"/>
          <w:szCs w:val="24"/>
        </w:rPr>
        <w:t>;</w:t>
      </w:r>
    </w:p>
    <w:p w:rsidR="00AA7153" w:rsidRPr="00357D4D" w:rsidRDefault="00AA7153" w:rsidP="00655B3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1.2.4 Проведение капитального или текущего ремонта сетей инженерно-технического обеспечения, в том числе линейных объектов за исключением проведения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аварийно-восстановительных работ сетей инженерно-технического обеспечения и</w:t>
      </w:r>
      <w:r w:rsidR="00655B34">
        <w:rPr>
          <w:rFonts w:ascii="Times New Roman" w:hAnsi="Times New Roman" w:cs="Times New Roman"/>
          <w:sz w:val="24"/>
          <w:szCs w:val="24"/>
        </w:rPr>
        <w:t xml:space="preserve"> </w:t>
      </w:r>
      <w:r w:rsidR="00C76C4B">
        <w:rPr>
          <w:rFonts w:ascii="Times New Roman" w:hAnsi="Times New Roman" w:cs="Times New Roman"/>
          <w:sz w:val="24"/>
          <w:szCs w:val="24"/>
        </w:rPr>
        <w:t>сооружений</w:t>
      </w:r>
      <w:r w:rsidRPr="00357D4D">
        <w:rPr>
          <w:rFonts w:ascii="Times New Roman" w:hAnsi="Times New Roman" w:cs="Times New Roman"/>
          <w:sz w:val="24"/>
          <w:szCs w:val="24"/>
        </w:rPr>
        <w:t>;</w:t>
      </w:r>
    </w:p>
    <w:p w:rsidR="00C76C4B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1.2.5 Размещения, установки объектов, не являющихся объектами капитального</w:t>
      </w:r>
      <w:r w:rsidR="00C76C4B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C76C4B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1.2.6 Проведение инженерно-геологических изысканий;</w:t>
      </w:r>
    </w:p>
    <w:p w:rsidR="00AA7153" w:rsidRPr="00357D4D" w:rsidRDefault="00AA7153" w:rsidP="00C76C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1.2.7 Восстановления нормативного светового режима в жилых и нежилых</w:t>
      </w:r>
      <w:r w:rsidR="00C76C4B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помещениях, затеняемых деревьями.</w:t>
      </w:r>
    </w:p>
    <w:p w:rsidR="00C37B70" w:rsidRDefault="00AA715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1.3 Выдача разрешения на право вырубки зеленых насаждений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357D4D">
        <w:rPr>
          <w:rFonts w:ascii="Times New Roman" w:hAnsi="Times New Roman" w:cs="Times New Roman"/>
          <w:sz w:val="24"/>
          <w:szCs w:val="24"/>
        </w:rPr>
        <w:lastRenderedPageBreak/>
        <w:t>зеленных насаждений (питомники, оранжерейные комплексы), а также не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относящихся к территории кладбищ.</w:t>
      </w:r>
    </w:p>
    <w:p w:rsidR="00AA7153" w:rsidRDefault="00AA715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1.4 Вырубка зеленых насаждений без разрешения на территории</w:t>
      </w:r>
      <w:r w:rsidR="00C37B70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</w:t>
      </w:r>
      <w:proofErr w:type="gramStart"/>
      <w:r w:rsidR="00C37B7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57D4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357D4D">
        <w:rPr>
          <w:rFonts w:ascii="Times New Roman" w:hAnsi="Times New Roman" w:cs="Times New Roman"/>
          <w:sz w:val="24"/>
          <w:szCs w:val="24"/>
        </w:rPr>
        <w:t xml:space="preserve"> допускается, за исключением проведения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аварийно-восстановительных работ сетей инженерно-технического обеспечения и</w:t>
      </w:r>
      <w:r w:rsidR="00C37B7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сооружений.</w:t>
      </w:r>
    </w:p>
    <w:p w:rsidR="005E7783" w:rsidRPr="00357D4D" w:rsidRDefault="005E7783" w:rsidP="00C37B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5E7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2. Круг Заявителей</w:t>
      </w:r>
    </w:p>
    <w:p w:rsidR="005E7783" w:rsidRDefault="005E7783" w:rsidP="005E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2.1 Заявителями являются физические лица, индивидуальные предприниматели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юридические лица, независимо от права пользования земельным участком, за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исключением территорий с лесными насаждениями (далее – Заявитель).</w:t>
      </w:r>
    </w:p>
    <w:p w:rsidR="005E7783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2.2 Интересы Заявителей, указанных в пункте 2.1 настоящего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 заявителя).</w:t>
      </w:r>
    </w:p>
    <w:p w:rsidR="00AA7153" w:rsidRDefault="00AA71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2.3 Полномочия Представителя заявителя, выступающего от имени Заявителя,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подтверждаются доверенностью, оформленной в соответствии с требованиями</w:t>
      </w:r>
      <w:r w:rsidR="005E7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3D7353" w:rsidRDefault="003D7353" w:rsidP="005E7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3. Требования предоставления Заявителю Муниципальной услуги в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соответствии с вариантом предоставления Муниципальной услуги,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соответствующим признакам Заявителя, определенным в результате анкетирования,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проводимого органом, предоставляющим услугу (далее – профилирование), а также</w:t>
      </w:r>
    </w:p>
    <w:p w:rsidR="00AA7153" w:rsidRDefault="00AA71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результата, за предоставлением которого обратился Заявитель</w:t>
      </w:r>
    </w:p>
    <w:p w:rsidR="003D7353" w:rsidRPr="00712779" w:rsidRDefault="003D7353" w:rsidP="003D7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3.1 Информирование о порядке предоставления Муниципальной услуги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C258FE">
        <w:rPr>
          <w:rFonts w:ascii="Times New Roman" w:hAnsi="Times New Roman" w:cs="Times New Roman"/>
          <w:sz w:val="24"/>
          <w:szCs w:val="24"/>
        </w:rPr>
        <w:t xml:space="preserve">администрации Сунженского сельского поселения Вичугского муниципального района Ивановской области </w:t>
      </w:r>
      <w:r w:rsidRPr="00712779">
        <w:rPr>
          <w:rFonts w:ascii="Times New Roman" w:hAnsi="Times New Roman" w:cs="Times New Roman"/>
          <w:sz w:val="24"/>
          <w:szCs w:val="24"/>
        </w:rPr>
        <w:t>или многофункциональном центре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соответственно –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Уполномоченный орган, МФЦ);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по телефону Уполномоченным органом или МФЦ;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A7153" w:rsidRPr="00712779" w:rsidRDefault="00AA7153" w:rsidP="00C2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в федеральной государственной информационной системе «Единый портал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(https://www.gosuslugi.ru/) (далее –</w:t>
      </w:r>
    </w:p>
    <w:p w:rsidR="00AA7153" w:rsidRPr="00712779" w:rsidRDefault="00AA7153" w:rsidP="003D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Единый портал);</w:t>
      </w:r>
    </w:p>
    <w:p w:rsidR="00AA7153" w:rsidRPr="00712779" w:rsidRDefault="00AA7153" w:rsidP="00FF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на официальном сайте Уполномоченного органа в информационно-</w:t>
      </w:r>
      <w:r w:rsidR="00C258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C258FE">
        <w:rPr>
          <w:rFonts w:ascii="Times New Roman" w:hAnsi="Times New Roman" w:cs="Times New Roman"/>
          <w:sz w:val="24"/>
          <w:szCs w:val="24"/>
        </w:rPr>
        <w:t xml:space="preserve">: </w:t>
      </w:r>
      <w:r w:rsidR="00FF6309" w:rsidRPr="00FF6309">
        <w:rPr>
          <w:rFonts w:ascii="Times New Roman" w:hAnsi="Times New Roman" w:cs="Times New Roman"/>
          <w:sz w:val="24"/>
          <w:szCs w:val="24"/>
        </w:rPr>
        <w:t>https://ssp-37.gosuslugi.ru/</w:t>
      </w:r>
      <w:r w:rsidRPr="0071277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FF630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сеть «Интернет»);</w:t>
      </w:r>
    </w:p>
    <w:p w:rsidR="00AA7153" w:rsidRPr="00712779" w:rsidRDefault="00AA7153" w:rsidP="00FF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FF630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 или МФЦ.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3.2 Информирование осуществляется по вопросам, касающимся: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адресов Уполномоченного органа и МФЦ, обращение в которые необходимо для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справочной информации о работе Уполномоченного органа (структурных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порядка и сроков предоставления Муниципальной услуги;</w:t>
      </w:r>
    </w:p>
    <w:p w:rsidR="00AA7153" w:rsidRPr="00712779" w:rsidRDefault="00AA7153" w:rsidP="005E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</w:t>
      </w:r>
      <w:r w:rsidR="005E120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 Муниципальной услуги;</w:t>
      </w:r>
    </w:p>
    <w:p w:rsidR="00AA7153" w:rsidRPr="00712779" w:rsidRDefault="00AA7153" w:rsidP="00253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7) порядка досудебного (внесудебного) обжалования действий (бездействия)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 Муниципальной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услуги.</w:t>
      </w:r>
    </w:p>
    <w:p w:rsidR="00AA7153" w:rsidRPr="00712779" w:rsidRDefault="00AA7153" w:rsidP="00253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</w:t>
      </w:r>
      <w:r w:rsidR="0025338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AA7153" w:rsidRPr="00712779" w:rsidRDefault="00AA7153" w:rsidP="005B5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3.3 При устном обращении Заявителя (лично или по телефону) должностное лицо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работник МФЦ, осуществляющий консультирование, подробно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в вежливой (корректной) форме информирует обратившихся по интересующим</w:t>
      </w:r>
      <w:r w:rsidR="005B55E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вопросам.</w:t>
      </w:r>
    </w:p>
    <w:p w:rsidR="00AA7153" w:rsidRPr="00807B00" w:rsidRDefault="00AA7153" w:rsidP="00807B0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="00807B00" w:rsidRPr="00807B00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органа, в который позвонил Заявитель, фамилии, имени, отчества (последнее – при</w:t>
      </w:r>
      <w:r w:rsidR="00807B00" w:rsidRPr="00807B00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наличии) и должности специалиста, принявшего телефонный звонок.</w:t>
      </w:r>
    </w:p>
    <w:p w:rsidR="00AA7153" w:rsidRPr="00807B00" w:rsidRDefault="00AA7153" w:rsidP="003149F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ответ, телефонный звонок должен быть переадресован (переведен) на другое должностное</w:t>
      </w:r>
    </w:p>
    <w:p w:rsidR="00AA7153" w:rsidRPr="00807B00" w:rsidRDefault="00AA7153" w:rsidP="00807B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можно будет получить необходимую информацию.</w:t>
      </w:r>
    </w:p>
    <w:p w:rsidR="00AA7153" w:rsidRPr="00807B00" w:rsidRDefault="00AA7153" w:rsidP="003149F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807B00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AA7153" w:rsidRPr="00807B00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1) изложить обращение в письменной форме;</w:t>
      </w:r>
    </w:p>
    <w:p w:rsidR="00AA7153" w:rsidRPr="00807B00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B00">
        <w:rPr>
          <w:rFonts w:ascii="Times New Roman" w:hAnsi="Times New Roman" w:cs="Times New Roman"/>
          <w:sz w:val="24"/>
          <w:szCs w:val="24"/>
        </w:rPr>
        <w:t>2) назначить другое время для консультаций.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влияющее прямо или косвенно на принимаемое решение.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должно превышать 10 минут.</w:t>
      </w:r>
      <w:r w:rsidR="00314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712779" w:rsidRDefault="00AA7153" w:rsidP="00314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A7153" w:rsidRPr="00712779" w:rsidRDefault="00AA7153" w:rsidP="00732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3.4 По письменному обращению должностное лицо Уполномоченного органа,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ответственное за предоставление Муниципальной услуги, подробно в письменной форме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разъясняет гражданину сведения по вопросам, указанным в пункте 3.2 настоящего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Административного регламента в порядке, установленном Федеральным законом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Федерации» (далее – Федеральный закон № 59-ФЗ).</w:t>
      </w:r>
    </w:p>
    <w:p w:rsidR="00AA7153" w:rsidRPr="00712779" w:rsidRDefault="00AA7153" w:rsidP="00732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3.5 На Едином портале размещаются сведения, предусмотренные Положением о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732A6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24.10.2011 № 861.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осуществляется без выполнения Заявителем каких-либо требований, в том числе без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 требует заключения лицензионного или иного соглашения с правообладателем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программного обеспечения, предусматривающего взимание платы, регистрацию или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авторизацию Заявителя, или предоставление им персональных данных.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3.6 На официальном сайте Уполномоченного органа, на стендах в местах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 и в МФЦ размещается следующая справочная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информация: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о месте нахождения и графике работы Уполномоченного органа и его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МФЦ;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справочные телефоны структурных подразделений Уполномоченного органа,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 числе номер телефона-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автоинформатора (при наличии);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в) адрес официального сайта, а также электронной почты и(или) формы обратной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связи Уполномоченного органа в сети «Интернет».</w:t>
      </w:r>
    </w:p>
    <w:p w:rsidR="00AA7153" w:rsidRPr="00712779" w:rsidRDefault="00AA7153" w:rsidP="00574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3.7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залах ожидания Уполномоченного органа размещаются нормативные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lastRenderedPageBreak/>
        <w:t>числе Административный регламент, которые по требованию Заявителя предоставляются</w:t>
      </w:r>
      <w:r w:rsidR="00574DE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ему для ознакомления.</w:t>
      </w:r>
    </w:p>
    <w:p w:rsidR="0076403B" w:rsidRDefault="00AA7153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3.8 Размещение информации о порядке предоставления Муниципальной услуги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 информационных стендах в помещении МФЦ осуществляется в соответствии с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соглашением, заключенным между МФЦ и Уполномоченным органом с учетом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требований к информированию, установленных Административным регламентом.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Default="00AA7153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3.9 Информация о ходе рассмотрения заявления о предоставлении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76403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76403B" w:rsidRPr="00712779" w:rsidRDefault="0076403B" w:rsidP="0076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2D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4. Наименование Муниципальной услуги</w:t>
      </w:r>
      <w:r w:rsidR="00C15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5D2D" w:rsidRDefault="00C15D2D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4.1 Наименование Муниципальной услуги – «Выдача разрешений на право</w:t>
      </w:r>
      <w:r w:rsidR="00C15D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вырубки зеленых насаждений».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5. Наименование органа государственной власти, органа местного</w:t>
      </w: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:rsidR="00C15D2D" w:rsidRDefault="00C15D2D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5.1 Муниципальная услуга предоставляется Уполномоченным органом</w:t>
      </w:r>
      <w:r w:rsidR="00C15D2D">
        <w:rPr>
          <w:rFonts w:ascii="Times New Roman" w:hAnsi="Times New Roman" w:cs="Times New Roman"/>
          <w:sz w:val="24"/>
          <w:szCs w:val="24"/>
        </w:rPr>
        <w:t xml:space="preserve"> –а</w:t>
      </w:r>
      <w:r w:rsidR="00C15D2D" w:rsidRPr="0066146E">
        <w:rPr>
          <w:rFonts w:ascii="Times New Roman" w:hAnsi="Times New Roman" w:cs="Times New Roman"/>
          <w:sz w:val="24"/>
        </w:rPr>
        <w:t xml:space="preserve">дминистрация </w:t>
      </w:r>
      <w:r w:rsidR="00C15D2D">
        <w:rPr>
          <w:rFonts w:ascii="Times New Roman" w:hAnsi="Times New Roman" w:cs="Times New Roman"/>
          <w:sz w:val="24"/>
        </w:rPr>
        <w:t xml:space="preserve">Сунженского </w:t>
      </w:r>
      <w:r w:rsidR="00C15D2D" w:rsidRPr="0066146E">
        <w:rPr>
          <w:rFonts w:ascii="Times New Roman" w:hAnsi="Times New Roman" w:cs="Times New Roman"/>
          <w:sz w:val="24"/>
        </w:rPr>
        <w:t>сельского поселения Вичугского муниципального района Ивановской области</w:t>
      </w:r>
      <w:r w:rsidR="00C15D2D">
        <w:rPr>
          <w:rFonts w:ascii="Times New Roman" w:hAnsi="Times New Roman" w:cs="Times New Roman"/>
          <w:sz w:val="24"/>
        </w:rPr>
        <w:t>.</w:t>
      </w:r>
    </w:p>
    <w:p w:rsidR="00C15D2D" w:rsidRPr="00712779" w:rsidRDefault="00C15D2D" w:rsidP="00C15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E03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6. Описание результата предоставления Муниципальной услуги</w:t>
      </w:r>
    </w:p>
    <w:p w:rsidR="00C15D2D" w:rsidRDefault="00C15D2D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6.1 Результатом предоставления Муниципальной услуги является разрешение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 право вырубки зеленых насаждений.</w:t>
      </w: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Разрешение на право вырубки зеленых насаждений оформляется по форме</w:t>
      </w:r>
      <w:r w:rsidR="00E03E83">
        <w:rPr>
          <w:rFonts w:ascii="Times New Roman" w:hAnsi="Times New Roman" w:cs="Times New Roman"/>
          <w:sz w:val="24"/>
          <w:szCs w:val="24"/>
        </w:rPr>
        <w:t xml:space="preserve"> с</w:t>
      </w:r>
      <w:r w:rsidRPr="00712779">
        <w:rPr>
          <w:rFonts w:ascii="Times New Roman" w:hAnsi="Times New Roman" w:cs="Times New Roman"/>
          <w:sz w:val="24"/>
          <w:szCs w:val="24"/>
        </w:rPr>
        <w:t>огласно Приложению № 2 к настоящему Административному регламенту.</w:t>
      </w:r>
    </w:p>
    <w:p w:rsidR="00AA7153" w:rsidRPr="00712779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6.2 Результат предоставления Муниципальной услуги, указанный в пункте 6.1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AA7153" w:rsidRPr="00712779" w:rsidRDefault="00E03E83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712779">
        <w:rPr>
          <w:rFonts w:ascii="Times New Roman" w:hAnsi="Times New Roman" w:cs="Times New Roman"/>
          <w:sz w:val="24"/>
          <w:szCs w:val="24"/>
        </w:rPr>
        <w:t>1) направляется Заявителю в форме электронного документа, 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(далее – УКЭП)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уполномоченного должностного лица, в личный кабинет на Едином портале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случае, если такой способ указан в заявлении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712779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Default="00AA7153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выдается Заявителю на бумажном носителе при личном обращении в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Уполномоченный орган, МФЦ в соответствии с выбранным Заявителем способом</w:t>
      </w:r>
      <w:r w:rsidR="00E03E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получения результата предоставления Муниципальной услуги.</w:t>
      </w:r>
    </w:p>
    <w:p w:rsidR="001E6CCB" w:rsidRPr="00712779" w:rsidRDefault="001E6CCB" w:rsidP="00E0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7. Срок предоставления Муниципальной услуги</w:t>
      </w:r>
    </w:p>
    <w:p w:rsidR="001E6CCB" w:rsidRPr="00712779" w:rsidRDefault="001E6CCB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7.1 При обращении Заявителя за предоставлением Муниципальной услуги не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может превышать 17 рабочих дней с даты регистрации заявления в Уполномоченном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органе.</w:t>
      </w:r>
    </w:p>
    <w:p w:rsidR="00AA7153" w:rsidRPr="00712779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7.2 Срок предоставления Муниципальной услуги начинает исчисляться с даты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регистрации заявления.</w:t>
      </w: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7.3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входит срок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1E6CCB" w:rsidRDefault="001E6CCB" w:rsidP="00E0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Правовые основания для предоставления Муниципальной услуги</w:t>
      </w:r>
    </w:p>
    <w:p w:rsidR="001E6CCB" w:rsidRPr="00712779" w:rsidRDefault="001E6CCB" w:rsidP="001E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8.1 Перечень нормативных правовых актов, регулирующих предоставление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 официального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опубликования), размещается в федеральной государственной информационной системе</w:t>
      </w:r>
      <w:r w:rsidR="001E6CC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(функций)».</w:t>
      </w:r>
    </w:p>
    <w:p w:rsidR="009A54AE" w:rsidRPr="00712779" w:rsidRDefault="009A54AE" w:rsidP="001E6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9. Исчерпывающий перечень документов, необходимых для</w:t>
      </w:r>
    </w:p>
    <w:p w:rsidR="00AA7153" w:rsidRDefault="00AA7153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9A54AE" w:rsidRPr="00712779" w:rsidRDefault="009A54AE" w:rsidP="009A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01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 Исчерпывающий перечень документов и сведений, необходимых в</w:t>
      </w:r>
      <w:r w:rsidR="009A54A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Заявителем, способы их получения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 порядок их представления.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9.1.1 Заявитель или Представитель заявителя представляет в Уполномоченный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 заявление о предоставлении Муниципальной услуги по форме, приведенной в</w:t>
      </w:r>
      <w:r w:rsidR="00015DF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приложении № 1 к настоящему Административному регламенту (далее – Заявление), а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прилагаемые к нему документы одним из следующих способов по выбору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Заявителя: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 электронной форме посредством Единого портала.</w:t>
      </w:r>
    </w:p>
    <w:p w:rsidR="00AA7153" w:rsidRPr="00712779" w:rsidRDefault="00AA7153" w:rsidP="00AE2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 случае представления Заявления и прилагаемых к нему документов указанным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способом Заявитель или Представитель заявителя, прошедшие процедуры регистрации,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идентификации и аутентификации с использованием федеральной государственной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идентификации и аутентификации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инфраструктуре, обеспечивающей информационно-технологическое взаимодействие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форме» (далее – ЕСИА) или иных государственных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информационных систем, если такие государственные информационные системы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взаимодействие с ЕСИА, при условии совпадения сведений о физическом лице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указанных информационных системах, заполняют форму указанного Заявления с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использованием интерактивной формы в электронном виде, без необходимости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дополнительной подачи Заявления в какой-либо иной форме.</w:t>
      </w:r>
    </w:p>
    <w:p w:rsidR="00AA7153" w:rsidRPr="00712779" w:rsidRDefault="00AA7153" w:rsidP="00853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Заявление направляется Заявителем или Представителем заявителя вместе с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прикрепленными электронными документами, указанными в подпунктах 2 - 8 пункта 9.2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Заявление подписывается Заявителем или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Представителем заявителя, уполномоченным на подписание такого Заявления, УКЭП,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либо усиленной неквалифицированной электронной подписью, сертификат ключа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проверки которой создан и используется в инфраструктуре, обеспечивающей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информационно-технологическое взаимодействие информационных систем,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используемых для предоставления государственных и муниципальных услуг 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которая создается и проверяется с использованием средств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 и средств удостоверяющего центра, имеющих подтверждение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 области обеспечения безопасности в соответствии с частью 5 статьи 8 Федерального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закона от 06.04.2011 № 63-ФЗ «Об электронной подписи» (далее – Федеральный закон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№63-ФЗ), а также при наличии у владельца сертификата ключа проверки ключа простой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подписи, выданного ему при личном приеме в соответствии с Правилами</w:t>
      </w:r>
      <w:r w:rsidR="00AE28D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использования простой электронной подписи при обращении за получением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государственных и муниципальных услуг, утвержденными постановлением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25.01.2013 № 33 «Об использовании простой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подписи при оказании государственных и муниципальных услуг», в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соответствии с Правилами определения видов электронной </w:t>
      </w:r>
      <w:r w:rsidRPr="00712779">
        <w:rPr>
          <w:rFonts w:ascii="Times New Roman" w:hAnsi="Times New Roman" w:cs="Times New Roman"/>
          <w:sz w:val="24"/>
          <w:szCs w:val="24"/>
        </w:rPr>
        <w:lastRenderedPageBreak/>
        <w:t>подписи, использование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допускается при обращении за получением государственных и муниципальных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услуг, утвержденных постановлением Правительства Российской Федерации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25.06.2012 № 634 «О видах электронной подписи, использование которых допускается</w:t>
      </w:r>
      <w:r w:rsidR="0085382D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государственных и муниципальных услуг».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на бумажном носителе посредством личного обращения в Уполномоченный</w:t>
      </w:r>
      <w:r w:rsidR="009D4C36">
        <w:rPr>
          <w:rFonts w:ascii="Times New Roman" w:hAnsi="Times New Roman" w:cs="Times New Roman"/>
          <w:sz w:val="24"/>
          <w:szCs w:val="24"/>
        </w:rPr>
        <w:t xml:space="preserve"> </w:t>
      </w:r>
      <w:r w:rsidR="005202D3">
        <w:rPr>
          <w:rFonts w:ascii="Times New Roman" w:hAnsi="Times New Roman" w:cs="Times New Roman"/>
          <w:sz w:val="24"/>
          <w:szCs w:val="24"/>
        </w:rPr>
        <w:t>о</w:t>
      </w:r>
      <w:r w:rsidRPr="00712779">
        <w:rPr>
          <w:rFonts w:ascii="Times New Roman" w:hAnsi="Times New Roman" w:cs="Times New Roman"/>
          <w:sz w:val="24"/>
          <w:szCs w:val="24"/>
        </w:rPr>
        <w:t>рган, в том числе через МФЦ в соответствии с соглашением о взаимодействии между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МФЦ и Уполномоченным органом, заключенным в соответствии с постановлением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27.09.2011 № 797 «О взаимодействии между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МФЦ предоставления государственных и муниципальных услуг и федеральными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Федерации, органами местного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(далее – постановление Правительства Российской Федерации № 797).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9.1.2 Иные требования, в том числе учитывающие особенности предоставления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в МФЦ, особенности предоставления Муниципальной услуги по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экстерриториальному принципу и особенности предоставления Муниципальной услуги в</w:t>
      </w:r>
    </w:p>
    <w:p w:rsidR="00AA7153" w:rsidRPr="00712779" w:rsidRDefault="00AA7153" w:rsidP="009D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5202D3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Заявителю или Представителю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 обеспечивается в МФЦ доступ к Единому порталу, в соответствии с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22.12.2012 № 1376 «Об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утверждении Правил организации деятельности многофункциональных центров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9.1.3 Документы, прилагаемые Заявителем к Заявлению, представляемые в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направляются в следующих форматах: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формулы;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числе включающих формулы и (или) графические изображения, а также документов с</w:t>
      </w:r>
      <w:r w:rsidR="005202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графическим содержанием;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:rsidR="00AA7153" w:rsidRPr="00712779" w:rsidRDefault="00AA7153" w:rsidP="005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9.1.4 </w:t>
      </w:r>
      <w:proofErr w:type="gramStart"/>
      <w:r w:rsidRPr="00712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779">
        <w:rPr>
          <w:rFonts w:ascii="Times New Roman" w:hAnsi="Times New Roman" w:cs="Times New Roman"/>
          <w:sz w:val="24"/>
          <w:szCs w:val="24"/>
        </w:rPr>
        <w:t xml:space="preserve"> случае если оригиналы документов, прилагаемых к Заявлению, выданы и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подписаны Уполномоченным органом на бумажном носителе, допускается формирование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таких документов, представляемых в электронной форме, путем сканирования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 которое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осуществляется с сохранением ориентации оригинала документа в разрешении 300 </w:t>
      </w:r>
      <w:r w:rsidR="00321ACE">
        <w:rPr>
          <w:rFonts w:ascii="Times New Roman" w:hAnsi="Times New Roman" w:cs="Times New Roman"/>
          <w:sz w:val="24"/>
          <w:szCs w:val="24"/>
        </w:rPr>
        <w:t>–</w:t>
      </w:r>
      <w:r w:rsidRPr="00712779">
        <w:rPr>
          <w:rFonts w:ascii="Times New Roman" w:hAnsi="Times New Roman" w:cs="Times New Roman"/>
          <w:sz w:val="24"/>
          <w:szCs w:val="24"/>
        </w:rPr>
        <w:t xml:space="preserve"> 500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</w:p>
    <w:p w:rsidR="00321ACE" w:rsidRDefault="00AA7153" w:rsidP="009D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печати, углового штампа бланка), с использованием следующих режимов: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«черно-белый» (при отсутствии в документе графических изображений и (или)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цветного текста);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«оттенки серого» (при наличии в документе графических изображений,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содержит текстовую и(или) графическую информацию.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9.2 Документы, прилагаемые Заявителем к Заявлению, направленные в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электронной форме, должны обеспечивать возможность идентифицировать документ и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количество листов в документе.</w:t>
      </w:r>
    </w:p>
    <w:p w:rsidR="00321ACE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 самостоятельно:</w:t>
      </w:r>
    </w:p>
    <w:p w:rsidR="00AA7153" w:rsidRPr="00712779" w:rsidRDefault="00AA7153" w:rsidP="00321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услуги. В случае представления</w:t>
      </w:r>
      <w:r w:rsidR="00321AC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 Заявления в электронной форме посредством Единого портала в соответствии</w:t>
      </w:r>
    </w:p>
    <w:p w:rsidR="00AA7153" w:rsidRPr="00BC33EB" w:rsidRDefault="00AA7153" w:rsidP="00BC33EB">
      <w:pPr>
        <w:pStyle w:val="a7"/>
        <w:jc w:val="both"/>
        <w:rPr>
          <w:rFonts w:ascii="Times New Roman" w:hAnsi="Times New Roman" w:cs="Times New Roman"/>
        </w:rPr>
      </w:pPr>
      <w:r w:rsidRPr="00BC33EB">
        <w:rPr>
          <w:rFonts w:ascii="Times New Roman" w:hAnsi="Times New Roman" w:cs="Times New Roman"/>
        </w:rPr>
        <w:t>с подпунктом 1 пункта 9.1.1 настоящего Административного регламента указанное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Заявление заполняется путем внесения соответствующих сведений в интерактивную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форму на Едином портале, без необходимости предоставления в иной форме;</w:t>
      </w:r>
    </w:p>
    <w:p w:rsidR="00C124A7" w:rsidRPr="00BC33EB" w:rsidRDefault="00AA7153" w:rsidP="00BC33E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C33EB">
        <w:rPr>
          <w:rFonts w:ascii="Times New Roman" w:hAnsi="Times New Roman" w:cs="Times New Roman"/>
        </w:rPr>
        <w:t>2) документ, удостоверяющий личность Заявителя или Представителя заявителя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(предоставляется в случае личного обращения в Уполномоченный орган, МФЦ). В случае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направления Заявления посредством Единого портала, сведения из документа,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удостоверяющего личность Заявителя, Представителя заявителя формируются при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подтверждении учетной записи в ЕСИА из состава соответствующих данных указанной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учетной записи и могут быть проверены путем направления запроса с использованием</w:t>
      </w:r>
      <w:r w:rsidR="00C124A7" w:rsidRPr="00BC33EB">
        <w:rPr>
          <w:rFonts w:ascii="Times New Roman" w:hAnsi="Times New Roman" w:cs="Times New Roman"/>
        </w:rPr>
        <w:t xml:space="preserve"> </w:t>
      </w:r>
      <w:r w:rsidRPr="00BC33EB">
        <w:rPr>
          <w:rFonts w:ascii="Times New Roman" w:hAnsi="Times New Roman" w:cs="Times New Roman"/>
        </w:rPr>
        <w:t>системы межведомственного электронного взаимодействия (далее – СМЭВ);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 действовать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имени Заявителя (в случае обращения за предоставлением Муниципальной услуги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Представителя заявителя). При обращении посредством Единого портала указанный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документ, выданный организацией, удостоверяется УКЭП правомочного должностного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лица организации, а документ, выданный физическим лицом, - УКЭП нотариуса с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или схема с описанием места положения дерева (с указанием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AA7153" w:rsidRPr="00712779" w:rsidRDefault="00AA7153" w:rsidP="00EC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документ, с указанием кадастрового номера земельного участка (при наличии)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адреса (месторасположения) земельного участка, вида проведения работ, с указанием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характеристик зеленых насаждений (породы, высоты, диаметра, и т.д.), подлежащих</w:t>
      </w:r>
      <w:r w:rsidR="00EC472E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вырубке (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перечетная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ведомость зеленых насаждений)</w:t>
      </w:r>
      <w:r w:rsidR="00EC472E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FE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 о нарушении естественного</w:t>
      </w:r>
      <w:r w:rsidR="00FE58C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освещения в жилом или нежилом помещении (в случае отсутствия предписания</w:t>
      </w:r>
      <w:r w:rsidR="00FE58C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надзорных органов);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о нарушении строительных,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санитарных и иных норм и правил, вызванных произрастанием зеленых насаждений (при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выявлении нарушения строительных, санитарных и иных норм и правил, вызванных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произрастанием зеленых насаждений);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8) задание на выполнение инженерных изысканий (в случае проведения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инженерно-геологических изысканий.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9.3 Исчерпывающий перечень документов и сведений, необходимых в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для предоставления Муниципальной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государственных органов, органов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Муниципальной услуги.</w:t>
      </w:r>
    </w:p>
    <w:p w:rsidR="00AA7153" w:rsidRPr="00712779" w:rsidRDefault="00AA7153" w:rsidP="00602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9.3.1 Исчерпывающий перечень необходимых для предоставления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 документов (их копий или сведений, содержащихся в них),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которые запрашиваются Уполномоченным органом в порядке межведомственного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информационного взаимодействия (в том числе с использованием СМЭВ и подключаемых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 ней региональных СМЭВ) в государственных органах, органах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 подведомственных государственным органам и органам местного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организациях, в распоряжении которых находятся указанные документы,</w:t>
      </w:r>
      <w:r w:rsidR="006023F0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инициативе:</w:t>
      </w:r>
    </w:p>
    <w:p w:rsidR="00D0463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юридических лиц (при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обращении Заявителя, являющегося юридическим лицом);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сведения из Единого государственного реестра индивидуальных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предпринимателей (при обращении Заявителя, являющегося индивидуальным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предпринимателем);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недвижимости: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а) об объекте недвижимости;</w:t>
      </w:r>
    </w:p>
    <w:p w:rsidR="00AA7153" w:rsidRPr="00712779" w:rsidRDefault="00AA7153" w:rsidP="00D04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об основных характеристиках и зарегистрированных правах на объект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D04639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4) предписание надзорного органа;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5) разрешение на размещение объекта;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6) разрешение на право проведения земляных работ;</w:t>
      </w:r>
    </w:p>
    <w:p w:rsidR="00AA7153" w:rsidRPr="00D04639" w:rsidRDefault="00AA7153" w:rsidP="00D0463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7) схема движения транспорта и пешеходов, в случае обращения за получением</w:t>
      </w:r>
      <w:r w:rsid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разрешения на вырубку зеленых насаждений, проводимой на проезжей части;</w:t>
      </w:r>
    </w:p>
    <w:p w:rsidR="00AA7153" w:rsidRDefault="00AA7153" w:rsidP="0091211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8) разрешение на строительство.</w:t>
      </w:r>
    </w:p>
    <w:p w:rsidR="00912116" w:rsidRDefault="00912116" w:rsidP="00D04639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91211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sz w:val="24"/>
          <w:szCs w:val="24"/>
        </w:rPr>
        <w:t>10. Исчерпывающий перечень оснований отказа в приеме документов</w:t>
      </w:r>
    </w:p>
    <w:p w:rsidR="00912116" w:rsidRPr="00D04639" w:rsidRDefault="00912116" w:rsidP="0091211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10.1 Заявление подано в орган государственной власти, орган местного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самоуправления или организацию, в полномочия которых не входит предоставление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10.2 Представление неполного комплекта документов, необходимых для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10.3 Представленные Заявителем документы утратили силу на момент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обращения за предоставлением Муниципальной услугой;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10.4 Представленные Заявителем документы содержат подчистки и исправления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Федерации;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10.5 Документы содержат повреждения, наличие которых не позволяет в полном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объеме использовать информацию и сведения, содержащиеся в документах для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10.6 Неполное заполнение полей в форме Заявления, в том числе в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интерактивной форме Заявления на Едином портале;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10.7 Подача запроса о предоставлении Муниципальной услуги и документов,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в электронной форме с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нарушением установленных требований;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10.8 Несоблюдение установленных статьей 11 Федерального закона № 63-ФЗ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условий признания действительности, УКЭП.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10.9 Решение об отказе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оформляется по форме согласно приложению № 3 к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AA7153" w:rsidRPr="00D04639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направляется Заявителю способом, определенным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Заявителем в Заявлении, не позднее 1 рабочего дня, следующего за днем регистрации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такого Заявления, либо выдается в день личного обращения за получением указанного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решения в МФЦ или Уполномоченный орган.</w:t>
      </w:r>
    </w:p>
    <w:p w:rsidR="00AA7153" w:rsidRDefault="00AA7153" w:rsidP="00A315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Отказ в приеме документов, указанных в пункте 9.2 настоящего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Административного регламента, не препятствует повторному обращению Заявителя в</w:t>
      </w:r>
      <w:r w:rsidR="00A3154E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EE112A" w:rsidRDefault="00EE112A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D04639" w:rsidRDefault="00AA7153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2A">
        <w:rPr>
          <w:rFonts w:ascii="Times New Roman" w:hAnsi="Times New Roman" w:cs="Times New Roman"/>
          <w:b/>
          <w:sz w:val="24"/>
          <w:szCs w:val="24"/>
        </w:rPr>
        <w:t>11.</w:t>
      </w:r>
      <w:r w:rsidRPr="00D0463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отказа в предоставлении</w:t>
      </w:r>
    </w:p>
    <w:p w:rsidR="00AA7153" w:rsidRDefault="00AA7153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EE112A" w:rsidRPr="00D04639" w:rsidRDefault="00EE112A" w:rsidP="00EE112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D04639" w:rsidRDefault="00E6059F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D04639">
        <w:rPr>
          <w:rFonts w:ascii="Times New Roman" w:hAnsi="Times New Roman" w:cs="Times New Roman"/>
          <w:sz w:val="24"/>
          <w:szCs w:val="24"/>
        </w:rPr>
        <w:t>11.1 Наличие противоречивых сведений в Заявлении и приложенных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D04639">
        <w:rPr>
          <w:rFonts w:ascii="Times New Roman" w:hAnsi="Times New Roman" w:cs="Times New Roman"/>
          <w:sz w:val="24"/>
          <w:szCs w:val="24"/>
        </w:rPr>
        <w:t>документах;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11.2 Несоответствие информации, которая содержится в документах и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сведениях, представленных Заявителем, данным, полученным в результате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межведомственного взаимодействия в том числе посредством СМЭВ;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11.3 Выявление возможности сохранения зеленых насаждений;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lastRenderedPageBreak/>
        <w:t>11.4 Несоответствие документов, представляемых Заявителем, по форме или</w:t>
      </w:r>
      <w:r w:rsidR="00E6059F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содержанию требованиям законодательства Российской Федерации;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11.6 Запрос подан неуполномоченным лицом.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предоставлении Муниципальной услуги, оформляется по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AA7153" w:rsidRPr="00D04639" w:rsidRDefault="00AA7153" w:rsidP="00E6059F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предоставлении Муниципальной услуги направляется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Заявителю способом, определенным Заявителем в Заявлении, не позднее рабочего дня,</w:t>
      </w:r>
      <w:r w:rsidR="00E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следующего за днем принятия такого решения, либо выдается в день личного обращения</w:t>
      </w:r>
    </w:p>
    <w:p w:rsidR="00AA7153" w:rsidRDefault="00AA7153" w:rsidP="00D0463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AA20B0" w:rsidRPr="00D04639" w:rsidRDefault="00AA20B0" w:rsidP="00D0463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D04639" w:rsidRDefault="00AA7153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AA7153" w:rsidRDefault="00AA7153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иной оплаты, взимаемой за предоставление Муниципальной услуги</w:t>
      </w:r>
    </w:p>
    <w:p w:rsidR="00AA20B0" w:rsidRPr="00D04639" w:rsidRDefault="00AA20B0" w:rsidP="00AA20B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Pr="00D04639" w:rsidRDefault="00AA7153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12.1 Предоставление Муниципальной услуги осуществляется без взимания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платы.</w:t>
      </w:r>
    </w:p>
    <w:p w:rsidR="00AA7153" w:rsidRDefault="00AA7153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12.2 </w:t>
      </w:r>
      <w:proofErr w:type="gramStart"/>
      <w:r w:rsidRPr="00AA20B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случае вырубки зеленых насажде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ний в целях, указанных в пункте 1.2 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подлежащих компенсации,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>Заявителю выставляется счет на оплату компенсационн</w:t>
      </w:r>
      <w:r w:rsidR="000D1D8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</w:t>
      </w:r>
      <w:r w:rsidR="000D1D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A20B0">
        <w:rPr>
          <w:rFonts w:ascii="Times New Roman" w:hAnsi="Times New Roman" w:cs="Times New Roman"/>
          <w:color w:val="000000"/>
          <w:sz w:val="24"/>
          <w:szCs w:val="24"/>
        </w:rPr>
        <w:t xml:space="preserve"> за вырубку зеленых</w:t>
      </w:r>
      <w:r w:rsidR="00AA20B0">
        <w:rPr>
          <w:rFonts w:ascii="Times New Roman" w:hAnsi="Times New Roman" w:cs="Times New Roman"/>
          <w:color w:val="000000"/>
          <w:sz w:val="24"/>
          <w:szCs w:val="24"/>
        </w:rPr>
        <w:t xml:space="preserve"> насаждений.</w:t>
      </w:r>
    </w:p>
    <w:p w:rsidR="000D1D84" w:rsidRDefault="000D1D84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D84">
        <w:rPr>
          <w:rFonts w:ascii="Times New Roman" w:hAnsi="Times New Roman" w:cs="Times New Roman"/>
          <w:color w:val="000000"/>
          <w:sz w:val="24"/>
          <w:szCs w:val="24"/>
        </w:rPr>
        <w:t>Сведения о размере компенсационной стоимости размещаются на официальном сайте органа местного самоуправления и Портале.</w:t>
      </w:r>
    </w:p>
    <w:p w:rsidR="00B3245E" w:rsidRPr="000D1D84" w:rsidRDefault="00B3245E" w:rsidP="00AA20B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D04639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AA7153" w:rsidRPr="00D04639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запроса о предоставлении Муниципальной услуги и при получении результата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B3245E" w:rsidRPr="00D04639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при получении результата предоставления Муниципальной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B3245E" w:rsidRPr="00D04639" w:rsidRDefault="00B3245E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B3245E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Срок регистрации запроса Заявителя о предоставлении Муниципальной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B3245E" w:rsidRPr="00D04639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245E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14.1 Регистрация Заявления, представленного Заявителем указанными в пункте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9.1 настоящего Административного регламента способами в Уполномоченный орган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AA7153" w:rsidRDefault="00AA7153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14.2 </w:t>
      </w:r>
      <w:proofErr w:type="gramStart"/>
      <w:r w:rsidRPr="00D046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представления Заявления в электронной форме способом,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указанным в подпункте 1 пункта 9.1 настоящего Административного регламента, вне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рабочего времени Уполномоченного органа либо в выходной, нерабочий праздничный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день, днем получения Заявления считается первый рабочий день, следующий за днем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представления Заявителем указанного Заявления.</w:t>
      </w:r>
      <w:r w:rsidR="00B3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245E" w:rsidRPr="00D04639" w:rsidRDefault="00B3245E" w:rsidP="00B3245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153" w:rsidRPr="00B3245E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AA7153" w:rsidRDefault="00AA7153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услуга</w:t>
      </w:r>
    </w:p>
    <w:p w:rsidR="00B3245E" w:rsidRPr="00B3245E" w:rsidRDefault="00B3245E" w:rsidP="00B3245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153" w:rsidRPr="00D04639" w:rsidRDefault="00AA7153" w:rsidP="005E2C2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>15.1 Местоположение административных зданий, в которых осуществляется прием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Заявлений и документов, необходимых для предоставления Муниципальной услуги, а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также выдача результатов предоставления Муниципальной услуги, должно обеспечивать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удобство для граждан с точки зрения пешеходной доступности от остановок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</w:t>
      </w:r>
    </w:p>
    <w:p w:rsidR="00AA7153" w:rsidRPr="00D04639" w:rsidRDefault="00AA7153" w:rsidP="005E2C2D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15.2 </w:t>
      </w:r>
      <w:proofErr w:type="gramStart"/>
      <w:r w:rsidRPr="00D046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имеется возможность организации стоянки (парковки) возле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здания (строения), в котором размещено помещение приема и выдачи документов,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организовывается стоянка(парковка) для личного автомобильного транспорта Заявителей.</w:t>
      </w:r>
      <w:r w:rsidR="005E2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AA7153" w:rsidRPr="00D04639" w:rsidRDefault="00AA7153" w:rsidP="0007181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15.3 Для парковки специальных автотранспортных средств инвалидов на стоянке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(парковке) выделяется не менее 10% мест (но не менее 1 места) для бесплатной парковки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управляемых инвалидами I, II групп, а также инвалидами III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color w:val="000000"/>
          <w:sz w:val="24"/>
          <w:szCs w:val="24"/>
        </w:rPr>
        <w:t>группы в порядке, установленном Правительством Российской Федерации, и</w:t>
      </w:r>
      <w:r w:rsidR="0007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AA7153" w:rsidRPr="00D04639" w:rsidRDefault="00AA7153" w:rsidP="0007181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 xml:space="preserve">15.4 </w:t>
      </w:r>
      <w:proofErr w:type="gramStart"/>
      <w:r w:rsidRPr="00D04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4639">
        <w:rPr>
          <w:rFonts w:ascii="Times New Roman" w:hAnsi="Times New Roman" w:cs="Times New Roman"/>
          <w:sz w:val="24"/>
          <w:szCs w:val="24"/>
        </w:rPr>
        <w:t xml:space="preserve"> целях обеспечения беспрепятственного доступа Заявителей, в том числе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 поручнями,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тактильными (контрастными) предупреждающими элементами, иными специальными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приспособлениями, позволяющими обеспечить беспрепятственный доступ и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передвижение инвалидов, в соответствии с законодательством Российской Федерации о</w:t>
      </w:r>
      <w:r w:rsidR="00071819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социальной защите инвалидов.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информационной табличкой (вывеской), содержащей информацию: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2) местонахождение и юридический адрес; режим работы;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3) график приема;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4) номера телефонов для справок.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15.5 Помещения, в которых предоставляется Муниципальная услуга, должны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15.6 Помещения, в которых предоставляется Муниципальная услуга, оснащаются: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1) противопожарной системой и средствами пожаротушения; системой оповещения</w:t>
      </w:r>
    </w:p>
    <w:p w:rsidR="00AA7153" w:rsidRPr="00D04639" w:rsidRDefault="00AA7153" w:rsidP="00D046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о возникновении чрезвычайной ситуации; средствами оказания первой медицинской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помощи;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2) туалетными комнатами для посетителей.</w:t>
      </w:r>
    </w:p>
    <w:p w:rsidR="00AA7153" w:rsidRPr="00D0463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15.7 Зал ожидания Заявителей оборудуется стульями, скамьями, количество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D04639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:rsidR="00AA7153" w:rsidRPr="00712779" w:rsidRDefault="00AA7153" w:rsidP="003613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39">
        <w:rPr>
          <w:rFonts w:ascii="Times New Roman" w:hAnsi="Times New Roman" w:cs="Times New Roman"/>
          <w:sz w:val="24"/>
          <w:szCs w:val="24"/>
        </w:rPr>
        <w:t>15.8 Тексты материалов, размещенных на информационном стенде, печатаются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 мест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полужирным шрифтом.</w:t>
      </w:r>
    </w:p>
    <w:p w:rsidR="00AA7153" w:rsidRPr="00712779" w:rsidRDefault="00AA7153" w:rsidP="0036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15.9 Места для заполнения заявлений оборудуются стульями, столами (стойками),</w:t>
      </w:r>
      <w:r w:rsidR="0036132C">
        <w:rPr>
          <w:rFonts w:ascii="Times New Roman" w:hAnsi="Times New Roman" w:cs="Times New Roman"/>
          <w:sz w:val="24"/>
          <w:szCs w:val="24"/>
        </w:rPr>
        <w:t xml:space="preserve"> б</w:t>
      </w:r>
      <w:r w:rsidRPr="00712779">
        <w:rPr>
          <w:rFonts w:ascii="Times New Roman" w:hAnsi="Times New Roman" w:cs="Times New Roman"/>
          <w:sz w:val="24"/>
          <w:szCs w:val="24"/>
        </w:rPr>
        <w:t>ланками Заявлений, письменными принадлежностями.</w:t>
      </w:r>
    </w:p>
    <w:p w:rsidR="00AA7153" w:rsidRPr="00712779" w:rsidRDefault="00AA7153" w:rsidP="00361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15.10 Места приема Заявителей оборудуются информационными табличками</w:t>
      </w:r>
      <w:r w:rsidR="0036132C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номера кабинета и наименования отдела;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фамилии, имени и отчества (последнее–при наличии), должности ответственного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лица за прием документов;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графика приема Заявителей.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15.11 Рабочее место каждого ответственного лица за прием документов, должно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 необходимым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информационным базам данных, печатающим устройством (принтером) и копирующим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устройством.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15.12 Лицо, ответственное за прием документов, должно иметь настольную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15.13 При предоставлении Муниципальной услуги инвалидам обеспечиваются: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возможность беспрепятственного доступа к объекту (зданию, помещению), в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из него, в том числе с использование кресла- коляски;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3) сопровождение инвалидов, имеющих стойкие расстройства функции зрения и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обеспечения беспрепятственного доступа инвалидов зданиям и помещениям, в которых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предоставляется Муниципальная услуга, и к Муниципальной услуге с учетом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ограничений их жизнедеятельности;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 также надписей, знаков и иной текстовой и графической информации знаками,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выполненными рельефно-точечным шрифтом Брайля;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7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>;</w:t>
      </w:r>
    </w:p>
    <w:p w:rsidR="00AA7153" w:rsidRPr="00712779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предоставляется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Муниципальная услуга;</w:t>
      </w:r>
    </w:p>
    <w:p w:rsidR="00AA7153" w:rsidRDefault="00AA7153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</w:t>
      </w:r>
      <w:r w:rsidR="003F369B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:rsidR="003F369B" w:rsidRPr="00712779" w:rsidRDefault="003F369B" w:rsidP="003F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3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16. Показатели доступности и качества Муниципальной услуги</w:t>
      </w:r>
    </w:p>
    <w:p w:rsidR="003F369B" w:rsidRPr="00712779" w:rsidRDefault="003F369B" w:rsidP="003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16.1 Основными показателями доступности предоставления Муниципальной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наличие полной и понятной информации о порядке, сроках и ходе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сети «Интернет», средствах массовой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информации;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получения Заявителем уведомлений о предоставлении</w:t>
      </w:r>
      <w:r w:rsidR="00C51DB5">
        <w:rPr>
          <w:rFonts w:ascii="Times New Roman" w:hAnsi="Times New Roman" w:cs="Times New Roman"/>
          <w:sz w:val="24"/>
          <w:szCs w:val="24"/>
        </w:rPr>
        <w:t xml:space="preserve"> Муниципальной услуги с </w:t>
      </w:r>
      <w:proofErr w:type="spellStart"/>
      <w:r w:rsidR="00C51DB5">
        <w:rPr>
          <w:rFonts w:ascii="Times New Roman" w:hAnsi="Times New Roman" w:cs="Times New Roman"/>
          <w:sz w:val="24"/>
          <w:szCs w:val="24"/>
        </w:rPr>
        <w:t>пост</w:t>
      </w:r>
      <w:r w:rsidRPr="00712779"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 w:rsidRPr="00712779">
        <w:rPr>
          <w:rFonts w:ascii="Times New Roman" w:hAnsi="Times New Roman" w:cs="Times New Roman"/>
          <w:sz w:val="24"/>
          <w:szCs w:val="24"/>
        </w:rPr>
        <w:t xml:space="preserve"> личного кабинета Заявителя на Едином портале;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возможность получения информации о ходе предоставления Муниципальной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 коммуникационных технологий.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16.2 Основными показателями качества предоставления Муниципальной услуги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являются: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своевременность предоставления Муниципальной услуги в соответствии со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стандартом ее предоставления, установленным настоящим Административным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минимально возможное количество взаимодействий гражданина с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отсутствие обоснованных жалоб на действия (бездействие) сотрудников и их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некорректное (невнимательное) отношение к Заявителям;</w:t>
      </w:r>
    </w:p>
    <w:p w:rsidR="00AA7153" w:rsidRPr="00712779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отсутствие нарушений установленных сроков в процессе предоставления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Default="00AA7153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отсутствие заявлений об оспаривании решений, действий (бездействия)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предоставлении Муниципальной услуги, по итогам рассмотрения, которых вынесены</w:t>
      </w:r>
      <w:r w:rsidR="00C51DB5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решения об удовлетворении (частичном удовлетворении) требований Заявителей.</w:t>
      </w:r>
    </w:p>
    <w:p w:rsidR="00C51DB5" w:rsidRPr="00712779" w:rsidRDefault="00C51DB5" w:rsidP="00C51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C51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 xml:space="preserve">17. Иные требования к предоставлению </w:t>
      </w:r>
      <w:r w:rsidR="0033274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71277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51DB5" w:rsidRPr="00712779" w:rsidRDefault="00C51DB5" w:rsidP="00C51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 Перечень услуг, которые являются необходимыми и обязательными для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выдаваемом (выдаваемых) организациями, участвующими в предоставлении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17.1.1 Услуги, необходимые и обязательные для предоставления Муниципальной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17.1.2 При предоставлении Муниципальной услуги запрещается требовать от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Заявителя:</w:t>
      </w:r>
    </w:p>
    <w:p w:rsidR="00AA7153" w:rsidRPr="00712779" w:rsidRDefault="00AA7153" w:rsidP="00807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</w:t>
      </w:r>
      <w:r w:rsidR="00807E4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12779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807E47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="00807E47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и(или)подведомственных государственным органам и органам местного</w:t>
      </w:r>
      <w:r w:rsidR="00B658D3">
        <w:rPr>
          <w:rFonts w:ascii="Times New Roman" w:hAnsi="Times New Roman" w:cs="Times New Roman"/>
          <w:sz w:val="24"/>
          <w:szCs w:val="24"/>
        </w:rPr>
        <w:t xml:space="preserve">  </w:t>
      </w:r>
      <w:r w:rsidRPr="00712779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исключением документов, указанных в части 6 статьи 7 Федерального закона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муниципальных услуг» (далее – Федеральный закон № 210-ФЗ);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и(или) недостоверность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 Муниципальной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услуги, за исключением следующих случаев: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 подачи Заявления;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б) наличие ошибок в Заявлении и документах, поданных Заявителем после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 представленный ранее комплект документов;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AA7153" w:rsidRPr="00712779" w:rsidRDefault="00AA7153" w:rsidP="00B6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служащего, работника МФЦ, работника организации, предусмотренной частью 1.1 статьи</w:t>
      </w:r>
    </w:p>
    <w:p w:rsidR="00AA7153" w:rsidRDefault="00AA7153" w:rsidP="0036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16 Федерального закона № 210-ФЗ, при первоначальном отказе в приеме документов,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 руководителя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руководителя МФЦ при первоначальном отказе в приеме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услуги, либо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 w:rsidR="00B658D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неудобства.</w:t>
      </w:r>
    </w:p>
    <w:p w:rsidR="00B658D3" w:rsidRPr="00712779" w:rsidRDefault="00B658D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AA7153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1C12C3" w:rsidRPr="00712779" w:rsidRDefault="001C12C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18. Исчерпывающий перечень административных процедур</w:t>
      </w:r>
    </w:p>
    <w:p w:rsidR="001C12C3" w:rsidRPr="00712779" w:rsidRDefault="001C12C3" w:rsidP="001C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18.1 Предоставление Муниципальной услуги включает в себя следующие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прием, проверка документов и регистрация Заявления;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взаимодействия, в том числе с использованием СМЭВ;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подготовка акта обследования;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направление начислений компенсационной стоимости (при наличии);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рассмотрение документов и сведений;</w:t>
      </w:r>
    </w:p>
    <w:p w:rsidR="00AA7153" w:rsidRPr="00712779" w:rsidRDefault="00AA7153" w:rsidP="00761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принятие решения;</w:t>
      </w:r>
    </w:p>
    <w:p w:rsidR="00761E76" w:rsidRPr="00761E76" w:rsidRDefault="00AA7153" w:rsidP="00761E76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lastRenderedPageBreak/>
        <w:t>7) выдача результата.</w:t>
      </w:r>
      <w:r w:rsidR="00761E76" w:rsidRPr="0076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Default="00AA7153" w:rsidP="00761E7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76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4 к</w:t>
      </w:r>
      <w:r w:rsidR="00761E76">
        <w:rPr>
          <w:rFonts w:ascii="Times New Roman" w:hAnsi="Times New Roman" w:cs="Times New Roman"/>
          <w:sz w:val="24"/>
          <w:szCs w:val="24"/>
        </w:rPr>
        <w:t xml:space="preserve"> </w:t>
      </w:r>
      <w:r w:rsidR="003730FF">
        <w:rPr>
          <w:rFonts w:ascii="Times New Roman" w:hAnsi="Times New Roman" w:cs="Times New Roman"/>
          <w:sz w:val="24"/>
          <w:szCs w:val="24"/>
        </w:rPr>
        <w:t>н</w:t>
      </w:r>
      <w:r w:rsidRPr="00761E76">
        <w:rPr>
          <w:rFonts w:ascii="Times New Roman" w:hAnsi="Times New Roman" w:cs="Times New Roman"/>
          <w:sz w:val="24"/>
          <w:szCs w:val="24"/>
        </w:rPr>
        <w:t>астоящему Административному регламенту.</w:t>
      </w:r>
      <w:r w:rsidR="00373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FF" w:rsidRPr="00761E76" w:rsidRDefault="003730FF" w:rsidP="00761E7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3730FF" w:rsidRDefault="00AA7153" w:rsidP="003730F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0FF">
        <w:rPr>
          <w:rFonts w:ascii="Times New Roman" w:hAnsi="Times New Roman" w:cs="Times New Roman"/>
          <w:b/>
          <w:bCs/>
          <w:sz w:val="24"/>
          <w:szCs w:val="24"/>
        </w:rPr>
        <w:t>19. Перечень административных процедур (действий) при предоставлении</w:t>
      </w:r>
    </w:p>
    <w:p w:rsidR="00AA7153" w:rsidRDefault="00AA7153" w:rsidP="0037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0F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3730FF" w:rsidRPr="003730FF" w:rsidRDefault="003730FF" w:rsidP="00373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19.1 При предоставлении Муниципальной услуги в электронной форме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Заявителю обеспечиваются: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формирование Заявления;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прием и регистрация Уполномоченным органом Заявления и иных документов,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получение сведений о ходе рассмотрения Заявления;</w:t>
      </w:r>
    </w:p>
    <w:p w:rsidR="00AA7153" w:rsidRPr="00712779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осуществление оценки качества предоставления Муниципальной услуги;</w:t>
      </w:r>
    </w:p>
    <w:p w:rsidR="00AA7153" w:rsidRDefault="00AA7153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7) досудебное (внесудебное) обжалование решений и действий (бездействия)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 услугу, либо</w:t>
      </w:r>
      <w:r w:rsidR="00455C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служащего.</w:t>
      </w:r>
    </w:p>
    <w:p w:rsidR="009456CF" w:rsidRPr="00712779" w:rsidRDefault="009456CF" w:rsidP="0045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20. Порядок осуществления административных процедур (действий) в</w:t>
      </w:r>
    </w:p>
    <w:p w:rsidR="00AA7153" w:rsidRDefault="00AA7153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9456CF" w:rsidRPr="00712779" w:rsidRDefault="009456CF" w:rsidP="0094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20.1 Формирование Заявления.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формы Заявления на Едином портале, без необходимости дополнительной подачи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заполнения Заявителем каждого из полей электронной формы Заявления. При выявлении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некорректно заполненного поля электронной формы Заявления, Заявитель уведомляется о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характере выявленной ошибки и порядке ее устранения посредством информационного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сообщения непосредственно в электронной форме Заявления.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1) возможность копирования и сохранения Заявления и иных документов,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указанных в Административном регламенте, необходимых для предоставления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момент по желанию Заявителя, в том числе при возникновении ошибок ввода и возврате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для повторного ввода значений в электронную форму Заявления;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опубликованных на Едином портале, в части, касающейся сведений, отсутствующих в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ЕСИА;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5) возможность вернуться на любой из этапов заполнения электронной формы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AA7153" w:rsidRPr="00712779" w:rsidRDefault="00AA7153" w:rsidP="002F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6) возможность доступа Заявителя на Едином портале к ранее поданным им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Заявлениям в течение не менее одного года, а также к частично сформированным</w:t>
      </w:r>
      <w:r w:rsid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заявлениям – в течение не менее 3 месяцев.</w:t>
      </w:r>
    </w:p>
    <w:p w:rsidR="002F55EA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Сформированное и подписанное Заявление и иные документы, необходимые для</w:t>
      </w:r>
      <w:r w:rsidR="002F55EA"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услуги, направляются в Уполномоченный орган</w:t>
      </w:r>
      <w:r w:rsidR="002F55EA"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20.2 Уполномоченный орган обеспечивает в сроки, указанные в пунктах 14.1-14.2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прием документов, необходимых для предоставления Муниципальной услуги 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направление Заявителю электронного сообщения о поступлении Заявления;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регистрацию Заявления и направление Заявителю уведомления о регистрации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Заявления, либо об отказе в приеме документов, необходимых для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20.3 Электронное Заявление становится доступным для должностного лица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 –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(далее – ГИС).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проверяет наличие электронных заявлений, поступивших посредством Единого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портала, с периодичностью не реже 2 раз в день;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2) рассматривает поступившие заявления и приложенные электронные 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образы</w:t>
      </w:r>
      <w:r w:rsidR="00E74DBB">
        <w:rPr>
          <w:rFonts w:ascii="Times New Roman" w:hAnsi="Times New Roman" w:cs="Times New Roman"/>
          <w:sz w:val="24"/>
          <w:szCs w:val="24"/>
        </w:rPr>
        <w:t xml:space="preserve">  </w:t>
      </w:r>
      <w:r w:rsidRPr="002F55EA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(документы);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3) производит действия в соответствии с пунктом 18.1 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настоящего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20.4 Заявителю в качестве результата предоставления Муниципальной услуги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обеспечивается возможность получения документа: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в форме электронного документа, подписанного УКЭП уполномоченного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должностного лица Уполномоченного органа, направленного Заявителю в личный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кабинет на Едином портале;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 виде бумажного документа, подтверждающего содержание электронного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 МФЦ.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20.5 Получение информации о ходе рассмотрения заявления и о результате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 кабинете на Едином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портале. Заявитель имеет возможность по собственной инициативе в любое время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действиях в личном кабинете.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уведомление о приеме и регистрации заявления и иных документов,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содержащее сведения о факте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приема Заявления и документов, необходимых для предоставления Муниципальной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 и начале процедуры предоставления Муниципальной услуги, а также сведения о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дате и времени окончания предоставления Муниципальной услуги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либо мотивированный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услуги;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уведомление о результатах рассмотрения документов, необходимых для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 принятии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положительного решения о предоставлении Муниципальной услуги и возможности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получить результат предоставления Муниципальной услуги, либо мотивированный отказ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20.6 Оценка качества предоставления Муниципальной услуги осуществляется 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соответствии с Правилами оценки гражданами эффективности деятельности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 власти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(их структурных подразделений) с учетом качества предоставления ими государственных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услуг, а также применения результатов указанной оценки как основания для принятия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lastRenderedPageBreak/>
        <w:t>решений о досрочном прекращении исполнения соответствующими руководителями своих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должностных обязанностей, утвержденными постановлением Правительства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от 12.12.2012 № 1284 «Об оценке гражданами эффективности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исполнительной власти(их структурных подразделений)и территориальных органов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внебюджетных фондов(их региональных отделений)с учетом качества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государственных услуг, руководителей МФЦ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и Муниципальных услуг с учетом качества организации предоставления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 также о применении результатов указанной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оценки как основания для принятия решений о досрочном прекращении исполнения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:rsidR="00AA7153" w:rsidRPr="002F55EA" w:rsidRDefault="00AA7153" w:rsidP="00E74D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20.7 Заявителю обеспечивается возможность направления жалобы на решения,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 статьей 1.2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Федерального закона № 210-ФЗ и в порядке, установленном постановлением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20.11.2012 № 1198 «О федеральной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системе, обеспечивающей процесс досудебного,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(внесудебного) обжалования решений и действий (бездействия), совершенных при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предоставлении государственных и муниципальных услуг» (далее – постановление</w:t>
      </w:r>
      <w:r w:rsidR="00E74DBB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Правительства Российской Федерации № 1198).</w:t>
      </w:r>
    </w:p>
    <w:p w:rsidR="00AA7153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 административного регламента</w:t>
      </w:r>
    </w:p>
    <w:p w:rsidR="00D33F43" w:rsidRPr="002F55EA" w:rsidRDefault="00D33F4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21. Порядок осуществления текущего контроля за соблюдение и исполнением</w:t>
      </w: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ответственными должностными лицами положений регламента и иных</w:t>
      </w:r>
    </w:p>
    <w:p w:rsidR="00AA7153" w:rsidRPr="002F55EA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актов, устанавливающих требования к предоставлению</w:t>
      </w:r>
    </w:p>
    <w:p w:rsidR="00AA7153" w:rsidRDefault="00AA715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D33F43" w:rsidRPr="002F55EA" w:rsidRDefault="00D33F43" w:rsidP="00D33F4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21.1 Текущий контроль за соблюдением и исполнением настоящего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 устанавливающих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 осуществляется на постоянной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основе должностными лицами Администрации (Уполномоченного органа),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уполномоченными на осуществление контроля за предоставлением Муниципальной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услуги.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(Уполномоченного органа).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AA7153" w:rsidRPr="002F55EA" w:rsidRDefault="00AA7153" w:rsidP="00D33F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решений о предоставлении (об отказе в предоставлении) Муниципальной</w:t>
      </w:r>
      <w:r w:rsidR="00D33F4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услуги;</w:t>
      </w: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выявления и устранения нарушений прав граждан;</w:t>
      </w:r>
    </w:p>
    <w:p w:rsidR="00AA7153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рассмотрения, принятия решений и подготовки ответов на обращения граждан,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646E24" w:rsidRPr="002F55EA" w:rsidRDefault="00646E24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22. Порядок и периодичность осуществления плановых и внеплановых</w:t>
      </w: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 услуги, в том числе</w:t>
      </w:r>
    </w:p>
    <w:p w:rsidR="00AA7153" w:rsidRPr="002F55EA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порядок и формы контроля за полнотой и качеством предоставления</w:t>
      </w:r>
    </w:p>
    <w:p w:rsidR="00AA7153" w:rsidRDefault="00AA7153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6E24" w:rsidRPr="002F55EA" w:rsidRDefault="00646E24" w:rsidP="00646E2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22.1 Контроль за полнотой и качеством предоставления Муниципальной услуги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включает в себя проведение плановых и внеплановых проверок.</w:t>
      </w:r>
    </w:p>
    <w:p w:rsidR="00AA7153" w:rsidRPr="002F55EA" w:rsidRDefault="00AA7153" w:rsidP="00646E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22.2 Плановые проверки осуществляются на основании годовых планов работы</w:t>
      </w:r>
      <w:r w:rsidR="00646E2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При плановой проверке полноты и качества предоставления Муниципальной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услуги контролю подлежат: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соблюдение сроков предоставления Муниципальной услуги</w:t>
      </w:r>
      <w:r w:rsidR="0018052C">
        <w:rPr>
          <w:rFonts w:ascii="Times New Roman" w:hAnsi="Times New Roman" w:cs="Times New Roman"/>
          <w:sz w:val="24"/>
          <w:szCs w:val="24"/>
        </w:rPr>
        <w:t>,</w:t>
      </w:r>
      <w:r w:rsidRPr="002F55EA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регламента;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правильность и обоснованность принятого решения об отказе в предоставлении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A7153" w:rsidRPr="002F55EA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22.3 Основанием для проведения внеплановых проверок являются:</w:t>
      </w:r>
    </w:p>
    <w:p w:rsidR="00AA7153" w:rsidRPr="0018052C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получение от государственных органов, органов местного самоуправления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 xml:space="preserve">актов Российской Федерации, нормативных правовых актов </w:t>
      </w:r>
      <w:r w:rsidR="0018052C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2F55EA">
        <w:rPr>
          <w:rFonts w:ascii="Times New Roman" w:hAnsi="Times New Roman" w:cs="Times New Roman"/>
          <w:sz w:val="24"/>
          <w:szCs w:val="24"/>
        </w:rPr>
        <w:t>и нормативных правовых актов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18052C">
        <w:rPr>
          <w:rFonts w:ascii="Times New Roman" w:hAnsi="Times New Roman" w:cs="Times New Roman"/>
          <w:sz w:val="24"/>
          <w:szCs w:val="24"/>
        </w:rPr>
        <w:t xml:space="preserve"> Сунженского сельского поселения Вичугского муниципального района Ивановской области</w:t>
      </w:r>
      <w:r w:rsidRPr="0018052C">
        <w:rPr>
          <w:rFonts w:ascii="Times New Roman" w:hAnsi="Times New Roman" w:cs="Times New Roman"/>
          <w:iCs/>
          <w:sz w:val="24"/>
          <w:szCs w:val="24"/>
        </w:rPr>
        <w:t>;</w:t>
      </w:r>
    </w:p>
    <w:p w:rsidR="00AA7153" w:rsidRDefault="00AA7153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обращения граждан и юридических лиц на нарушения законодательства, в том</w:t>
      </w:r>
      <w:r w:rsidR="0018052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:rsidR="0018052C" w:rsidRPr="002F55EA" w:rsidRDefault="0018052C" w:rsidP="0018052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23. Ответственность должностных лиц за решения и действия</w:t>
      </w:r>
    </w:p>
    <w:p w:rsidR="00AA7153" w:rsidRPr="002F55EA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 предоставления</w:t>
      </w:r>
    </w:p>
    <w:p w:rsidR="00AA7153" w:rsidRDefault="00AA7153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180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052C" w:rsidRPr="002F55EA" w:rsidRDefault="0018052C" w:rsidP="0018052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23.1 По результатам проведенных проверок в случае выявления нарушений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8106F0">
        <w:rPr>
          <w:rFonts w:ascii="Times New Roman" w:hAnsi="Times New Roman" w:cs="Times New Roman"/>
          <w:sz w:val="24"/>
          <w:szCs w:val="24"/>
        </w:rPr>
        <w:t xml:space="preserve"> Ивановской </w:t>
      </w:r>
      <w:proofErr w:type="gramStart"/>
      <w:r w:rsidR="008106F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106F0" w:rsidRPr="002F5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="008106F0">
        <w:rPr>
          <w:rFonts w:ascii="Times New Roman" w:hAnsi="Times New Roman" w:cs="Times New Roman"/>
          <w:sz w:val="24"/>
          <w:szCs w:val="24"/>
        </w:rPr>
        <w:t xml:space="preserve">Сунженского сельского поселения Вичугского муниципального района Ивановской области </w:t>
      </w:r>
      <w:r w:rsidRPr="002F55EA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A7153" w:rsidRDefault="00AA7153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 регламентах в соответствии с</w:t>
      </w:r>
      <w:r w:rsidR="008106F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требованиями законодательства.</w:t>
      </w:r>
    </w:p>
    <w:p w:rsidR="00B16652" w:rsidRPr="002F55EA" w:rsidRDefault="00B16652" w:rsidP="008106F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24. Требования к порядку и формам контроля за предоставлением</w:t>
      </w:r>
    </w:p>
    <w:p w:rsidR="00AA7153" w:rsidRPr="002F55EA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 их объединений и</w:t>
      </w:r>
    </w:p>
    <w:p w:rsidR="00AA7153" w:rsidRDefault="00AA7153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 w:rsidR="00B1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6652" w:rsidRPr="002F55EA" w:rsidRDefault="00B16652" w:rsidP="00B1665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24.1 Граждане, их объединения и организации имеют право осуществлять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 получения информации о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услуги, в том числе о сроках завершения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административных процедур (действий).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направлять замечания и предложения по улучшению доступности и качества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вносить предложения о мерах по устранению нарушений настоящего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A7153" w:rsidRPr="002F55EA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24.2 Должностные лица Уполномоченного органа принимают меры к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 способствующие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совершению нарушений.</w:t>
      </w:r>
    </w:p>
    <w:p w:rsidR="00AA7153" w:rsidRDefault="00AA7153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24.3 Информация о результатах рассмотрения замечаний и предложений</w:t>
      </w:r>
      <w:r w:rsidR="0051090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граждан, их объединений и организаций доводится до сведения лиц, направивших эти замечания и предложения.</w:t>
      </w:r>
    </w:p>
    <w:p w:rsidR="0051090C" w:rsidRPr="002F55EA" w:rsidRDefault="0051090C" w:rsidP="0051090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</w:p>
    <w:p w:rsidR="00AA7153" w:rsidRPr="002F55EA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органа, предоставляющего государственную</w:t>
      </w:r>
    </w:p>
    <w:p w:rsidR="00AA7153" w:rsidRPr="002F55EA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lastRenderedPageBreak/>
        <w:t>(муниципальную) услугу, а также их должностных лиц, государственных</w:t>
      </w:r>
    </w:p>
    <w:p w:rsidR="00AA7153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(муниципальных) служащих</w:t>
      </w:r>
    </w:p>
    <w:p w:rsidR="0051090C" w:rsidRPr="002F55EA" w:rsidRDefault="0051090C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25. Право Заявителя на обжалование</w:t>
      </w:r>
    </w:p>
    <w:p w:rsidR="0051090C" w:rsidRPr="002F55EA" w:rsidRDefault="0051090C" w:rsidP="0051090C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органа, должностных лиц Уполномоченного органа, государственных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(муниципальных) служащих, МФЦ, а также работника МФЦ при предоставлении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 (далее – жалоба).</w:t>
      </w:r>
    </w:p>
    <w:p w:rsidR="00C005C3" w:rsidRPr="002F55EA" w:rsidRDefault="00C005C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26. Органы местного самоуправления, организации и уполномоченные на</w:t>
      </w:r>
    </w:p>
    <w:p w:rsidR="00AA7153" w:rsidRPr="002F55EA" w:rsidRDefault="00AA715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 Заявителя в</w:t>
      </w:r>
    </w:p>
    <w:p w:rsidR="00AA7153" w:rsidRDefault="00AA715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досудебном (внесудебном) порядке</w:t>
      </w:r>
    </w:p>
    <w:p w:rsidR="00C005C3" w:rsidRPr="002F55EA" w:rsidRDefault="00C005C3" w:rsidP="00C005C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26.1 </w:t>
      </w:r>
      <w:proofErr w:type="gramStart"/>
      <w:r w:rsidRPr="002F5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5EA">
        <w:rPr>
          <w:rFonts w:ascii="Times New Roman" w:hAnsi="Times New Roman" w:cs="Times New Roman"/>
          <w:sz w:val="24"/>
          <w:szCs w:val="24"/>
        </w:rPr>
        <w:t xml:space="preserve"> досудебном (внесудебном) порядке Заявитель (Представитель) вправе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 электронной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форме: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в Уполномоченный орган – на решение и (или) действия (бездействие)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 органа,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 решение и действия (бездействие) Уполномоченного органа, руководителя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 вышестоящий орган на решение и (или) действия (бездействие) должностного</w:t>
      </w:r>
    </w:p>
    <w:p w:rsidR="00AA7153" w:rsidRPr="002F55EA" w:rsidRDefault="00AA715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лица, руководителя структурного подразделения Уполномоченного органа;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к руководителю МФЦ – на решения и действия (бездействие)</w:t>
      </w:r>
      <w:r w:rsidR="00C005C3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работника МФЦ;</w:t>
      </w:r>
    </w:p>
    <w:p w:rsidR="00AA7153" w:rsidRPr="002F55EA" w:rsidRDefault="00AA7153" w:rsidP="00C005C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4) к учредителю МФЦ – на решение и действия (бездействие) МФЦ.</w:t>
      </w:r>
    </w:p>
    <w:p w:rsidR="00AA7153" w:rsidRDefault="00C005C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7153" w:rsidRPr="002F55EA">
        <w:rPr>
          <w:rFonts w:ascii="Times New Roman" w:hAnsi="Times New Roman" w:cs="Times New Roman"/>
          <w:sz w:val="24"/>
          <w:szCs w:val="24"/>
        </w:rPr>
        <w:t>26.2 В Уполномоченном органе, МФЦ, у учредителя МФЦ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уполномоченные на рассмотрение жалоб должностные лица.</w:t>
      </w:r>
    </w:p>
    <w:p w:rsidR="00C005C3" w:rsidRPr="002F55EA" w:rsidRDefault="00C005C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27. Способы информирования Заявителей о порядке подачи и</w:t>
      </w: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рассмотрения жалобы, в том числе с использованием Единого портала</w:t>
      </w:r>
    </w:p>
    <w:p w:rsidR="00AA7153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 (функций)</w:t>
      </w:r>
    </w:p>
    <w:p w:rsidR="009F090D" w:rsidRPr="002F55EA" w:rsidRDefault="009F090D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9F090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27.1 Информация о порядке подачи и рассмотрения жалобы размещается на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Муниципальной услуги, на сайте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Уполномоченного органа в сети «Интернет», Едином портале, а также предоставляется в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устной форме по телефону и (или) на личном приеме либо в письменной форме почтовым</w:t>
      </w:r>
      <w:r w:rsidR="009F090D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отправлением по адресу, указанному Заявителем или Представителем заявителя.</w:t>
      </w:r>
    </w:p>
    <w:p w:rsidR="009F090D" w:rsidRPr="002F55EA" w:rsidRDefault="009F090D" w:rsidP="009F090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28. Перечень нормативных правовых актов, регулирующих порядок</w:t>
      </w:r>
    </w:p>
    <w:p w:rsidR="00AA7153" w:rsidRPr="002F55EA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 решений,</w:t>
      </w:r>
    </w:p>
    <w:p w:rsidR="00AA7153" w:rsidRDefault="00AA7153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9F090D" w:rsidRPr="002F55EA" w:rsidRDefault="009F090D" w:rsidP="009F09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397D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28.1 Порядок досудебного (внесудебного) обжалования решений и действий</w:t>
      </w:r>
      <w:r w:rsidR="00397D0F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(бездействия) Уполномоченного органа, предоставляющего Муниципальную услугу, а</w:t>
      </w:r>
      <w:r w:rsidR="00397D0F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также его должностных лиц регулируется:</w:t>
      </w:r>
    </w:p>
    <w:p w:rsidR="00AA7153" w:rsidRPr="002F55EA" w:rsidRDefault="00AA7153" w:rsidP="00397D0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Федеральным законом № 210-ФЗ;</w:t>
      </w:r>
    </w:p>
    <w:p w:rsidR="00AA7153" w:rsidRPr="002A5961" w:rsidRDefault="00AA7153" w:rsidP="002A5961">
      <w:pPr>
        <w:pStyle w:val="a7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</w:t>
      </w:r>
      <w:r w:rsidR="002A5961" w:rsidRPr="002A5961">
        <w:rPr>
          <w:rFonts w:ascii="Arial" w:hAnsi="Arial" w:cs="Arial"/>
          <w:color w:val="000000"/>
        </w:rPr>
        <w:t xml:space="preserve"> </w:t>
      </w:r>
      <w:r w:rsidR="002A5961" w:rsidRPr="002A596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</w:t>
      </w:r>
      <w:r w:rsidR="002A5961" w:rsidRPr="002A59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2A5961">
        <w:rPr>
          <w:rFonts w:ascii="Times New Roman" w:hAnsi="Times New Roman" w:cs="Times New Roman"/>
          <w:iCs/>
          <w:sz w:val="24"/>
          <w:szCs w:val="24"/>
        </w:rPr>
        <w:t>;</w:t>
      </w:r>
    </w:p>
    <w:p w:rsidR="00AA7153" w:rsidRPr="001F6A65" w:rsidRDefault="00AA7153" w:rsidP="002A59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3) постановлением Правительства Российской </w:t>
      </w:r>
      <w:bookmarkStart w:id="0" w:name="_GoBack"/>
      <w:r w:rsidRPr="001F6A65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1F6A65" w:rsidRPr="001F6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F6A6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327EB" w:rsidRPr="002F55EA" w:rsidRDefault="000327EB" w:rsidP="002A59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Pr="002F55EA" w:rsidRDefault="00AA7153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</w:p>
    <w:p w:rsidR="00AA7153" w:rsidRDefault="00AA7153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в МФЦ предоставления государственных и муниципальных услуг</w:t>
      </w:r>
    </w:p>
    <w:p w:rsidR="000327EB" w:rsidRPr="002F55EA" w:rsidRDefault="000327EB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29. Исчерпывающий перечень административных процедур (действий) при</w:t>
      </w:r>
    </w:p>
    <w:p w:rsidR="00AA7153" w:rsidRDefault="00AA7153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 МФЦ</w:t>
      </w:r>
    </w:p>
    <w:p w:rsidR="000327EB" w:rsidRPr="002F55EA" w:rsidRDefault="000327EB" w:rsidP="000327E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29.1 МФЦ осуществляет:</w:t>
      </w:r>
    </w:p>
    <w:p w:rsidR="00AA7153" w:rsidRPr="002F55EA" w:rsidRDefault="00AA7153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МФЦ, по иным вопросам, связанным с предоставлением Муниципальной услуги, а также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МФЦ;</w:t>
      </w:r>
    </w:p>
    <w:p w:rsidR="00AA7153" w:rsidRPr="002F55EA" w:rsidRDefault="00AA7153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выдачу Заявителю результата предоставления Муниципальной услуги, на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бумажном носителе, подтверждающих содержание электронных документов,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направленных в МФЦ по результатам предоставления Муниципальной услуги, а также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 выписок из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информационных систем органов, предоставляющих государственных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(муниципальных)услуг;</w:t>
      </w:r>
    </w:p>
    <w:p w:rsidR="00AA7153" w:rsidRPr="002F55EA" w:rsidRDefault="00AA7153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иные процедуры и действия, предусмотренные Федеральным законом № 210-ФЗ.</w:t>
      </w:r>
    </w:p>
    <w:p w:rsidR="00AA7153" w:rsidRDefault="00AA7153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035EA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реализации своих функций МФЦ вправе привлекать иные организации.</w:t>
      </w:r>
    </w:p>
    <w:p w:rsidR="00035EAA" w:rsidRDefault="00035EAA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EAA" w:rsidRPr="002F55EA" w:rsidRDefault="00035EAA" w:rsidP="00035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035EA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b/>
          <w:bCs/>
          <w:sz w:val="24"/>
          <w:szCs w:val="24"/>
        </w:rPr>
        <w:t>30. Информирование Заявителей</w:t>
      </w:r>
      <w:r w:rsidR="00035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5EAA" w:rsidRPr="002F55EA" w:rsidRDefault="00035EAA" w:rsidP="00035EA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30.1 Информирование Заявителя МФЦ осуществляется следующими способами: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посредством привлечения средств массовой информации, а также путем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при обращении Заявителя в МФЦ лично, по телефону, посредством почтовых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отправлений, либо по электронной почте.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При личном обращении работник МФЦ подробно информирует Заявителей по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интересующим их вопросам в вежливой корректной форме с использованием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официально-делового стиля речи. Рекомендуемое время предоставления консультации –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не более 15 минут, время ожидания в очереди в секторе информирования для получения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информации о муниципальных услугах не может превышать 15 минут.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организации, фамилии, имени, отчестве и должности работника МФЦ, принявшего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телефонный звонок. Индивидуальное устное консультирование при обращении Заявителя</w:t>
      </w:r>
    </w:p>
    <w:p w:rsidR="00AA7153" w:rsidRPr="002F55EA" w:rsidRDefault="00AA715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по телефону работник МФЦ осуществляет не более</w:t>
      </w:r>
      <w:r w:rsidR="00176ABC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работник МФЦ, осуществляющий индивидуальное устное консультирование по телефону,</w:t>
      </w:r>
    </w:p>
    <w:p w:rsidR="00AA7153" w:rsidRPr="002F55EA" w:rsidRDefault="00AA7153" w:rsidP="002F55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может предложить Заявителю: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изложить обращение в письменной форме (ответ направляется Заявителю в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AA7153" w:rsidRPr="002F55EA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назначить другое время для консультаций.</w:t>
      </w:r>
    </w:p>
    <w:p w:rsidR="00176ABC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по письменным обращениям Заявителей ответ направляется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письменном виде в срок не позднее 30 календарных дней с момента регистрации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обращения в форме электронного документа по адресу электронной почты, указанному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 обращении, поступившем в МФЦ в форме электронного документа, и в письменной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форме по почтовому адресу, указанному в обращении, поступившем в МФЦ в письменной</w:t>
      </w:r>
      <w:r w:rsidR="00176ABC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форме.</w:t>
      </w:r>
    </w:p>
    <w:p w:rsidR="00176ABC" w:rsidRDefault="00176ABC" w:rsidP="00176AB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176ABC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b/>
          <w:bCs/>
          <w:sz w:val="24"/>
          <w:szCs w:val="24"/>
        </w:rPr>
        <w:t>31. Выдача Заявителю результата предоставления Муниципальной услуги</w:t>
      </w:r>
    </w:p>
    <w:p w:rsidR="00176ABC" w:rsidRPr="002F55EA" w:rsidRDefault="00176ABC" w:rsidP="00176ABC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31.1 При наличии в Заявлении указания о выдаче результатов оказания услуги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через МФЦ, Уполномоченный орган передает документы в МФЦ для последующей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выдачи Заявителю (Представителю) способом, согласно заключенным соглашениям о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взаимодействии заключенным между Уполномоченным органом и МФЦ в порядке,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утвержденном постановлением Правительства Российской Федерации № 797.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МФЦ определяются соглашением о взаимодействии, заключенным ими в порядке,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установленном постановлением Правительства Российской Федерации № 797.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31.2 Прием Заявителей для выдачи документов, являющихся результатом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при получении номерного талона из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терминала электронной очереди, соответствующего цели обращения, либо по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предварительной записи.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Работник МФЦ осуществляет следующие действия: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1) устанавливает личность Заявителя на основании документа, удостоверяющего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2) проверяет полномочия Представителя Заявителя (в случае обращения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AA7153" w:rsidRPr="002F55EA" w:rsidRDefault="00AA7153" w:rsidP="002509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3) определяет статус исполнения Заявления Заявителя в ГИС;</w:t>
      </w:r>
    </w:p>
    <w:p w:rsidR="00AA7153" w:rsidRPr="002F55EA" w:rsidRDefault="00AA7153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4) распечатывает результат предоставления Муниципальной услуги в виде</w:t>
      </w:r>
      <w:r w:rsidR="002509A0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экземпляра электронного документа на бумажном носителе и заверяет его с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использованием печати МФЦ (в предусмотренных нормативными правовыми актами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случаях – печати с изображением Государственного герба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AA7153" w:rsidRPr="002F55EA" w:rsidRDefault="00AA7153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5) заверяет экземпляр электронного документа на бумажном носителе с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использованием печати МФЦ (в предусмотренных нормативными правовыми актами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 случаях – печати с изображением Государственного герба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AA7153" w:rsidRPr="002F55EA" w:rsidRDefault="00555944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7153" w:rsidRPr="002F55EA">
        <w:rPr>
          <w:rFonts w:ascii="Times New Roman" w:hAnsi="Times New Roman" w:cs="Times New Roman"/>
          <w:sz w:val="24"/>
          <w:szCs w:val="24"/>
        </w:rPr>
        <w:t>) 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2F55EA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AA7153" w:rsidRDefault="00AA7153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7) запрашивает согласие Заявителя на участие в смс-опросе для оценки качества</w:t>
      </w:r>
      <w:r w:rsidR="00555944">
        <w:rPr>
          <w:rFonts w:ascii="Times New Roman" w:hAnsi="Times New Roman" w:cs="Times New Roman"/>
          <w:sz w:val="24"/>
          <w:szCs w:val="24"/>
        </w:rPr>
        <w:t xml:space="preserve"> </w:t>
      </w:r>
      <w:r w:rsidRPr="002F55EA">
        <w:rPr>
          <w:rFonts w:ascii="Times New Roman" w:hAnsi="Times New Roman" w:cs="Times New Roman"/>
          <w:sz w:val="24"/>
          <w:szCs w:val="24"/>
        </w:rPr>
        <w:t>предоставленных услуг МФЦ.</w:t>
      </w:r>
    </w:p>
    <w:p w:rsidR="00BA2969" w:rsidRDefault="00BA2969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69" w:rsidRDefault="00BA2969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969" w:rsidRDefault="00BA2969" w:rsidP="0055594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FC" w:rsidRDefault="000577FC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D1079E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7153" w:rsidRPr="00712779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AA7153" w:rsidRDefault="00AA7153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BB5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BB578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A2969" w:rsidRPr="00712779" w:rsidRDefault="00BA2969" w:rsidP="00BA2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заявления о выдаче разрешения на право вырубки зеленых</w:t>
      </w:r>
    </w:p>
    <w:p w:rsidR="00AA7153" w:rsidRPr="00712779" w:rsidRDefault="00E707F3" w:rsidP="00E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A7153" w:rsidRPr="00712779">
        <w:rPr>
          <w:rFonts w:ascii="Times New Roman" w:hAnsi="Times New Roman" w:cs="Times New Roman"/>
          <w:b/>
          <w:bCs/>
          <w:sz w:val="24"/>
          <w:szCs w:val="24"/>
        </w:rPr>
        <w:t>асаждений</w:t>
      </w:r>
    </w:p>
    <w:p w:rsidR="00E707F3" w:rsidRDefault="00E707F3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7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198"/>
      </w:tblGrid>
      <w:tr w:rsidR="00E707F3" w:rsidRPr="00083D9E" w:rsidTr="00E707F3"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083D9E" w:rsidRDefault="00B1403A" w:rsidP="00B1403A">
            <w:pPr>
              <w:pStyle w:val="a7"/>
              <w:ind w:left="-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7F3"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Кому:             </w:t>
            </w:r>
          </w:p>
        </w:tc>
        <w:tc>
          <w:tcPr>
            <w:tcW w:w="6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(наименование уполномоченного органа местного самоуправления</w:t>
            </w: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            </w:t>
            </w:r>
          </w:p>
        </w:tc>
      </w:tr>
    </w:tbl>
    <w:p w:rsidR="00E707F3" w:rsidRPr="00083D9E" w:rsidRDefault="00E707F3" w:rsidP="00083D9E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3D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  <w:gridCol w:w="878"/>
      </w:tblGrid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38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(Физическое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DE0638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 xml:space="preserve">Наименование документа, </w:t>
            </w:r>
            <w:r w:rsidR="00AD5AC4">
              <w:rPr>
                <w:rFonts w:ascii="Times New Roman" w:hAnsi="Times New Roman" w:cs="Times New Roman"/>
                <w:lang w:eastAsia="ru-RU"/>
              </w:rPr>
              <w:t>у</w:t>
            </w:r>
            <w:r w:rsidR="00E707F3" w:rsidRPr="00D876E8">
              <w:rPr>
                <w:rFonts w:ascii="Times New Roman" w:hAnsi="Times New Roman" w:cs="Times New Roman"/>
                <w:lang w:eastAsia="ru-RU"/>
              </w:rPr>
              <w:t>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ОГРНИП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Представителя 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(Юридическое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(Физическое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ОГРНИП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73" w:rsidRDefault="00BF1F73" w:rsidP="00BF1F73">
            <w:pPr>
              <w:pStyle w:val="a7"/>
              <w:ind w:right="-95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документа, у</w:t>
            </w:r>
            <w:r w:rsidR="00E707F3" w:rsidRPr="00D876E8">
              <w:rPr>
                <w:rFonts w:ascii="Times New Roman" w:hAnsi="Times New Roman" w:cs="Times New Roman"/>
                <w:lang w:eastAsia="ru-RU"/>
              </w:rPr>
              <w:t xml:space="preserve">достоверяющего </w:t>
            </w:r>
          </w:p>
          <w:p w:rsidR="00E707F3" w:rsidRPr="00D876E8" w:rsidRDefault="00E707F3" w:rsidP="00BF1F73">
            <w:pPr>
              <w:pStyle w:val="a7"/>
              <w:ind w:right="-953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783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 Заявителя </w:t>
            </w:r>
          </w:p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(Юридическое лицо)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Организационно-правовая форма организации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rPr>
          <w:trHeight w:val="6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F73" w:rsidRPr="00083D9E" w:rsidTr="00BF1F7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D876E8" w:rsidRDefault="00E707F3" w:rsidP="00083D9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876E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083D9E" w:rsidRDefault="00E707F3" w:rsidP="00083D9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07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разрешения на право вырубки зеленых насаждений</w:t>
      </w:r>
    </w:p>
    <w:p w:rsidR="00E707F3" w:rsidRPr="00E707F3" w:rsidRDefault="00E707F3" w:rsidP="00E70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36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E707F3" w:rsidRPr="00E707F3" w:rsidTr="00BB5783">
        <w:trPr>
          <w:trHeight w:val="713"/>
        </w:trPr>
        <w:tc>
          <w:tcPr>
            <w:tcW w:w="9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E707F3" w:rsidRDefault="00E707F3" w:rsidP="00E707F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право вырубки зеленых насаждений ____________________________________</w:t>
            </w:r>
            <w:r w:rsidR="00BB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707F3" w:rsidRDefault="00E707F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в соответствии с которыми проводится вырубка зеленых насаждений:</w:t>
            </w:r>
          </w:p>
          <w:p w:rsidR="00BF1F73" w:rsidRDefault="00BF1F7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73" w:rsidRPr="00E707F3" w:rsidRDefault="00BF1F73" w:rsidP="00BB5783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7F3" w:rsidRPr="00E707F3" w:rsidRDefault="00E707F3" w:rsidP="00E70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6"/>
      </w:tblGrid>
      <w:tr w:rsidR="00E707F3" w:rsidRPr="00E707F3" w:rsidTr="00E707F3">
        <w:trPr>
          <w:trHeight w:val="887"/>
        </w:trPr>
        <w:tc>
          <w:tcPr>
            <w:tcW w:w="10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7F3" w:rsidRPr="00E707F3" w:rsidRDefault="00E707F3" w:rsidP="00BB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E707F3" w:rsidRPr="00E707F3" w:rsidRDefault="00E707F3" w:rsidP="00E707F3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7F3" w:rsidRPr="00E707F3" w:rsidRDefault="00E707F3" w:rsidP="00E70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707F3" w:rsidRPr="00E707F3" w:rsidTr="00D26CBB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E707F3" w:rsidRDefault="00E707F3" w:rsidP="00E70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{Ф.И.О.}</w:t>
            </w:r>
          </w:p>
          <w:p w:rsidR="00E707F3" w:rsidRPr="00E707F3" w:rsidRDefault="00E707F3" w:rsidP="00E70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F3" w:rsidRPr="00E707F3" w:rsidRDefault="00E707F3" w:rsidP="00E70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AA7153" w:rsidRPr="00712779" w:rsidRDefault="00E707F3" w:rsidP="00AD5A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7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AA7153" w:rsidRPr="0071277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A7153" w:rsidRPr="00712779" w:rsidRDefault="00AA7153" w:rsidP="00AD5AC4">
      <w:pPr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D5AC4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D5AC4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A7153" w:rsidRDefault="00AA7153" w:rsidP="00FD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разрешения на право вырубки зеленых насаждений</w:t>
      </w:r>
    </w:p>
    <w:p w:rsidR="00FD7AE4" w:rsidRPr="00712779" w:rsidRDefault="00FD7AE4" w:rsidP="00FD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От: </w:t>
      </w:r>
      <w:r w:rsidR="00FD7AE4">
        <w:rPr>
          <w:rFonts w:ascii="Times New Roman" w:hAnsi="Times New Roman" w:cs="Times New Roman"/>
          <w:sz w:val="24"/>
          <w:szCs w:val="24"/>
        </w:rPr>
        <w:t>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(наименование</w:t>
      </w:r>
      <w:r w:rsidR="00FD7AE4" w:rsidRP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уполномоченного органа)</w:t>
      </w:r>
    </w:p>
    <w:p w:rsidR="00AA7153" w:rsidRPr="00712779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Кому </w:t>
      </w:r>
      <w:r w:rsidR="00FD7AE4">
        <w:rPr>
          <w:rFonts w:ascii="Times New Roman" w:hAnsi="Times New Roman" w:cs="Times New Roman"/>
          <w:sz w:val="24"/>
          <w:szCs w:val="24"/>
        </w:rPr>
        <w:t>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- для граждан и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индивидуальных</w:t>
      </w:r>
    </w:p>
    <w:p w:rsidR="00FD7AE4" w:rsidRDefault="00AA7153" w:rsidP="00FD7AE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предпринимателей, или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полное наименование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A7153" w:rsidRPr="00FD7AE4" w:rsidRDefault="00AA7153" w:rsidP="00FD7AE4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i/>
          <w:iCs/>
          <w:sz w:val="20"/>
          <w:szCs w:val="20"/>
        </w:rPr>
        <w:t>организации – для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юридических лиц</w:t>
      </w:r>
    </w:p>
    <w:p w:rsidR="00AA7153" w:rsidRPr="00712779" w:rsidRDefault="00FD7AE4" w:rsidP="00FD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="00AA7153" w:rsidRPr="007127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7153" w:rsidRPr="00FD7AE4" w:rsidRDefault="00AA7153" w:rsidP="00A56E3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D7AE4">
        <w:rPr>
          <w:rFonts w:ascii="Times New Roman" w:hAnsi="Times New Roman" w:cs="Times New Roman"/>
          <w:sz w:val="20"/>
          <w:szCs w:val="20"/>
        </w:rPr>
        <w:t>(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почтовый индекс</w:t>
      </w:r>
      <w:r w:rsidR="00FD7AE4" w:rsidRP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и адрес, адрес</w:t>
      </w:r>
      <w:r w:rsidR="00FD7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AE4">
        <w:rPr>
          <w:rFonts w:ascii="Times New Roman" w:hAnsi="Times New Roman" w:cs="Times New Roman"/>
          <w:i/>
          <w:iCs/>
          <w:sz w:val="20"/>
          <w:szCs w:val="20"/>
        </w:rPr>
        <w:t>электронной почты)</w:t>
      </w:r>
    </w:p>
    <w:p w:rsidR="00A56E38" w:rsidRDefault="00A56E38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</w:p>
    <w:p w:rsidR="00AA7153" w:rsidRPr="00712779" w:rsidRDefault="00AA7153" w:rsidP="00A5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на право вырубки зеленых насаждений</w:t>
      </w:r>
    </w:p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8"/>
        <w:tblW w:w="8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33"/>
      </w:tblGrid>
      <w:tr w:rsidR="006F4276" w:rsidTr="006F4276">
        <w:tc>
          <w:tcPr>
            <w:tcW w:w="3681" w:type="dxa"/>
            <w:tcBorders>
              <w:bottom w:val="single" w:sz="4" w:space="0" w:color="auto"/>
            </w:tcBorders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4276" w:rsidTr="006F4276">
        <w:tc>
          <w:tcPr>
            <w:tcW w:w="3681" w:type="dxa"/>
            <w:tcBorders>
              <w:top w:val="single" w:sz="4" w:space="0" w:color="auto"/>
            </w:tcBorders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решения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 органа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местного самоуправления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номер решения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</w:t>
            </w:r>
          </w:p>
          <w:p w:rsidR="006F4276" w:rsidRPr="006F4276" w:rsidRDefault="006F4276" w:rsidP="006F4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органа местного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F4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</w:p>
          <w:p w:rsidR="006F4276" w:rsidRDefault="006F4276" w:rsidP="00AA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F4276" w:rsidRDefault="006F4276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запроса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712779">
        <w:rPr>
          <w:rFonts w:ascii="Times New Roman" w:hAnsi="Times New Roman" w:cs="Times New Roman"/>
          <w:sz w:val="24"/>
          <w:szCs w:val="24"/>
        </w:rPr>
        <w:t>, уведомляем о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право вырубки зеленых насаждений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____________ </w:t>
      </w:r>
      <w:r w:rsidRPr="00712779">
        <w:rPr>
          <w:rFonts w:ascii="Times New Roman" w:hAnsi="Times New Roman" w:cs="Times New Roman"/>
          <w:sz w:val="24"/>
          <w:szCs w:val="24"/>
        </w:rPr>
        <w:t>на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712779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 </w:t>
      </w:r>
      <w:r w:rsidRPr="00712779">
        <w:rPr>
          <w:rFonts w:ascii="Times New Roman" w:hAnsi="Times New Roman" w:cs="Times New Roman"/>
          <w:sz w:val="24"/>
          <w:szCs w:val="24"/>
        </w:rPr>
        <w:t>на срок до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____________________</w:t>
      </w:r>
      <w:r w:rsidRPr="00712779">
        <w:rPr>
          <w:rFonts w:ascii="Times New Roman" w:hAnsi="Times New Roman" w:cs="Times New Roman"/>
          <w:sz w:val="24"/>
          <w:szCs w:val="24"/>
        </w:rPr>
        <w:t>.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63C2F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E63C2F" w:rsidRPr="00712779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Приложение</w:t>
      </w:r>
    </w:p>
    <w:p w:rsidR="00AA7153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разрешению на право вырубки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E63C2F" w:rsidRPr="00712779" w:rsidRDefault="00E63C2F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Регистрационный №:</w:t>
      </w:r>
      <w:r w:rsidR="00E63C2F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_______________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E63C2F" w:rsidRDefault="00E63C2F" w:rsidP="00AA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СХЕМА УЧАСТКА С НАНЕСЕНИЕМ ЗЕЛЕНЫХ НАСАЖДЕНИЙ,</w:t>
      </w:r>
    </w:p>
    <w:p w:rsidR="00AA7153" w:rsidRPr="00712779" w:rsidRDefault="00AA7153" w:rsidP="00E6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ПОДЛЕЖАЩИХ ВЫРУБКЕ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C2F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C2F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E63C2F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C2F" w:rsidRPr="00E707F3" w:rsidRDefault="00E63C2F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E63C2F" w:rsidRPr="00712779" w:rsidRDefault="00E63C2F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A7153" w:rsidRDefault="00AA7153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E29A1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4E29A1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A3AA0" w:rsidRPr="00712779" w:rsidRDefault="001A3AA0" w:rsidP="004E2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 предоставления</w:t>
      </w:r>
    </w:p>
    <w:p w:rsidR="00AA7153" w:rsidRDefault="00AA7153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услуги / об отказе в предоставлении услуги</w:t>
      </w:r>
    </w:p>
    <w:p w:rsidR="001A3AA0" w:rsidRPr="00712779" w:rsidRDefault="001A3AA0" w:rsidP="001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Кому ___</w:t>
      </w:r>
      <w:r w:rsidR="001A3AA0">
        <w:rPr>
          <w:rFonts w:ascii="Times New Roman" w:hAnsi="Times New Roman" w:cs="Times New Roman"/>
          <w:sz w:val="24"/>
          <w:szCs w:val="24"/>
        </w:rPr>
        <w:t>___________________</w:t>
      </w:r>
      <w:r w:rsidRPr="00712779">
        <w:rPr>
          <w:rFonts w:ascii="Times New Roman" w:hAnsi="Times New Roman" w:cs="Times New Roman"/>
          <w:sz w:val="24"/>
          <w:szCs w:val="24"/>
        </w:rPr>
        <w:t>___________________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sz w:val="20"/>
          <w:szCs w:val="20"/>
        </w:rPr>
        <w:t>(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- для граждан и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индивидуальных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предпринимателей или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полное наименование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организации – для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юридических лиц)</w:t>
      </w: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="001A3AA0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p w:rsidR="00AA7153" w:rsidRPr="001A3AA0" w:rsidRDefault="00AA715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(почтовый индекс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и адрес, адрес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электронной почты)</w:t>
      </w:r>
    </w:p>
    <w:p w:rsidR="00AA7153" w:rsidRPr="00712779" w:rsidRDefault="00AA7153" w:rsidP="001A3AA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 xml:space="preserve">От: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="001A3AA0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:rsidR="00AA7153" w:rsidRDefault="00AA715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A3AA0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</w:t>
      </w:r>
      <w:r w:rsidR="001A3A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3AA0">
        <w:rPr>
          <w:rFonts w:ascii="Times New Roman" w:hAnsi="Times New Roman" w:cs="Times New Roman"/>
          <w:i/>
          <w:iCs/>
          <w:sz w:val="20"/>
          <w:szCs w:val="20"/>
        </w:rPr>
        <w:t>органа)</w:t>
      </w:r>
    </w:p>
    <w:p w:rsidR="00CC6023" w:rsidRPr="00712779" w:rsidRDefault="00CC6023" w:rsidP="001A3AA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 /</w:t>
      </w:r>
    </w:p>
    <w:p w:rsidR="00AA7153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CC6023" w:rsidRPr="00712779" w:rsidRDefault="00CC602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№ _____________/ от _______________</w:t>
      </w:r>
    </w:p>
    <w:p w:rsidR="00AA7153" w:rsidRDefault="00AA715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C6023">
        <w:rPr>
          <w:rFonts w:ascii="Times New Roman" w:hAnsi="Times New Roman" w:cs="Times New Roman"/>
          <w:i/>
          <w:iCs/>
          <w:sz w:val="20"/>
          <w:szCs w:val="20"/>
        </w:rPr>
        <w:t>(номер и дата решения)</w:t>
      </w:r>
    </w:p>
    <w:p w:rsidR="00CC6023" w:rsidRPr="00CC6023" w:rsidRDefault="00CC6023" w:rsidP="00CC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 «Выдача разрешения на право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 xml:space="preserve">вырубки зеленых насаждений»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 </w:t>
      </w:r>
      <w:r w:rsidRPr="00712779">
        <w:rPr>
          <w:rFonts w:ascii="Times New Roman" w:hAnsi="Times New Roman" w:cs="Times New Roman"/>
          <w:sz w:val="24"/>
          <w:szCs w:val="24"/>
        </w:rPr>
        <w:t xml:space="preserve">от </w:t>
      </w:r>
      <w:r w:rsidRPr="00712779">
        <w:rPr>
          <w:rFonts w:ascii="Times New Roman" w:hAnsi="Times New Roman" w:cs="Times New Roman"/>
          <w:i/>
          <w:iCs/>
          <w:sz w:val="24"/>
          <w:szCs w:val="24"/>
        </w:rPr>
        <w:t xml:space="preserve">___________ </w:t>
      </w:r>
      <w:r w:rsidRPr="00712779">
        <w:rPr>
          <w:rFonts w:ascii="Times New Roman" w:hAnsi="Times New Roman" w:cs="Times New Roman"/>
          <w:sz w:val="24"/>
          <w:szCs w:val="24"/>
        </w:rPr>
        <w:t>и приложенных к нему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документов, органом, уполномоченным на предоставление услуги _________, принято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услуги / об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отказе в предоставлении услуги, по следующим основаниям: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C6023">
        <w:rPr>
          <w:rFonts w:ascii="Times New Roman" w:hAnsi="Times New Roman" w:cs="Times New Roman"/>
          <w:sz w:val="24"/>
          <w:szCs w:val="24"/>
        </w:rPr>
        <w:t>___________________</w:t>
      </w:r>
      <w:r w:rsidRPr="00712779">
        <w:rPr>
          <w:rFonts w:ascii="Times New Roman" w:hAnsi="Times New Roman" w:cs="Times New Roman"/>
          <w:sz w:val="24"/>
          <w:szCs w:val="24"/>
        </w:rPr>
        <w:t>____.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AA7153" w:rsidRPr="00712779" w:rsidRDefault="00AA7153" w:rsidP="00CC6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="00CC6023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23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4B94" w:rsidRDefault="004A4B94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823"/>
      </w:tblGrid>
      <w:tr w:rsidR="00CC6023" w:rsidRPr="00E707F3" w:rsidTr="00FE4875"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023" w:rsidRPr="00E707F3" w:rsidRDefault="00CC6023" w:rsidP="00FE48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2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023" w:rsidRPr="00E707F3" w:rsidRDefault="00CC6023" w:rsidP="00FE48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</w:tr>
    </w:tbl>
    <w:p w:rsidR="00CC6023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23" w:rsidRPr="00712779" w:rsidRDefault="00CC602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7153" w:rsidRDefault="00AA7153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Pr="00712779" w:rsidRDefault="00F12522" w:rsidP="00AA71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Default="00F12522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12522" w:rsidSect="00D10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153" w:rsidRPr="00712779" w:rsidRDefault="00AA7153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A7153" w:rsidRDefault="00AA7153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7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F12522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12522">
        <w:rPr>
          <w:rFonts w:ascii="Times New Roman" w:hAnsi="Times New Roman" w:cs="Times New Roman"/>
          <w:sz w:val="24"/>
          <w:szCs w:val="24"/>
        </w:rPr>
        <w:t xml:space="preserve"> </w:t>
      </w:r>
      <w:r w:rsidRPr="0071277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12522" w:rsidRPr="00712779" w:rsidRDefault="00F12522" w:rsidP="00F12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153" w:rsidRDefault="00AA7153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79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</w:t>
      </w:r>
    </w:p>
    <w:p w:rsidR="00F12522" w:rsidRDefault="00F12522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851"/>
        <w:gridCol w:w="4253"/>
        <w:gridCol w:w="3969"/>
        <w:gridCol w:w="2551"/>
      </w:tblGrid>
      <w:tr w:rsidR="00AE0188" w:rsidRPr="00841322" w:rsidTr="00AE0188">
        <w:trPr>
          <w:tblHeader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п/п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Место выполнения действия/ используемая ИС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Процедуры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Действия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Максимальный срок</w:t>
            </w:r>
          </w:p>
        </w:tc>
      </w:tr>
      <w:tr w:rsidR="00AE0188" w:rsidRPr="00841322" w:rsidTr="00AE0188">
        <w:trPr>
          <w:tblHeader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b/>
                <w:bCs/>
              </w:rPr>
              <w:t>5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 МФЦ/ПГС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Проверка документов и регистрация заявления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Контроль комплектности предоставленных документов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 рабочего дня</w:t>
            </w:r>
            <w:bookmarkStart w:id="1" w:name="_ftnref1"/>
            <w:bookmarkEnd w:id="1"/>
            <w:r w:rsidRPr="00841322">
              <w:fldChar w:fldCharType="begin"/>
            </w:r>
            <w:r w:rsidRPr="00841322">
              <w:instrText xml:space="preserve"> HYPERLINK "https://pravo-search.minjust.ru/bigs/showDocument.html?id=59E4C59C-1D2B-4462-BC76-98F28DDCA4DD&amp;shard=%D0%A2%D0%B5%D0%BA%D1%83%D1%89%D0%B8%D0%B5%20%D1%80%D0%B5%D0%B4%D0%B0%D0%BA%D1%86%D0%B8%D0%B8&amp;fieldName=document_text_tag&amp;from=p&amp;r=%7B%22start%22:10,%22rows%22:10,%22uid%22:%2216ed9fac-0330-4fd0-9e47-59ed130eb227%22,%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C2%AB%D0%92%D1%8B%D0%B4%D0%B0%D1%87%D0%B0%20%D1%80%D0%B0%D0%B7%D1%80%D0%B5%D1%88%D0%B5%D0%BD%D0%B8%D0%B9%20%D0%BD%D0%B0%20%D0%BF%D1%80%D0%B0%D0%B2%D0%BE%20%D0%B2%D1%8B%D1%80%D1%83%D0%B1%D0%BA%D0%B8%20%D0%B7%D0%B5%D0%BB%D0%B5%D0%BD%D1%8B%D1%85%20%D0%BD%D0%B0%D1%81%D0%B0%D0%B6%D0%B4%D0%B5%D0%BD%D0%B8%D0%B9%C2%BB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facet%22:%7B%22field%22:%5B%22type%22%5D%7D,%22facetLimit%22:21,%22additionalFields%22:%5B%22document_name%22,%22document_date_edition%22,%22document_state%22,%22document_normative%22,%22document_subject_rf%22,%22document_region%22%5D,%22groupLimit%22:3,%22woBoost%22:false,%22id%22:%2259E4C59C-1D2B-4462-BC76-98F28DDCA4DD%22,%22shards%22:%5B%22%D0%A2%D0%B5%D0%BA%D1%83%D1%89%D0%B8%D0%B5%20%D1%80%D0%B5%D0%B4%D0%B0%D0%BA%D1%86%D0%B8%D0%B8%22%5D,%22hlColors%22:%5B%22searchHL0%22%5D%7D" \l "_ftn1" </w:instrText>
            </w:r>
            <w:r w:rsidRPr="00841322">
              <w:fldChar w:fldCharType="separate"/>
            </w:r>
            <w:r w:rsidRPr="00841322">
              <w:rPr>
                <w:rStyle w:val="a5"/>
              </w:rPr>
              <w:t>[1]</w:t>
            </w:r>
            <w:r w:rsidRPr="00841322">
              <w:fldChar w:fldCharType="end"/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Подтверждение полномочий Представителя заявителя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Регистрация заявления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rPr>
                <w:color w:val="000000"/>
              </w:rPr>
              <w:t>Модуль</w:t>
            </w:r>
            <w:r w:rsidRPr="00841322">
              <w:t> МФЦ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об отказе в приеме документов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ПГС/ СМЭВ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Получение сведений посредством СМЭВ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Направление межведомственных запросов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5 рабочих дней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ПГС/ СМЭВ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Получение ответов на межведомственные запросы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92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7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left="-239" w:firstLine="806"/>
              <w:jc w:val="center"/>
            </w:pPr>
            <w:r w:rsidRPr="00841322">
              <w:t>Ведомство/ПГС/ СМЭВ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Выезд на место проведения работ для обследования участка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10 рабочих дней</w:t>
            </w:r>
          </w:p>
        </w:tc>
      </w:tr>
      <w:tr w:rsidR="00F12522" w:rsidRPr="00841322" w:rsidTr="00AE0188">
        <w:trPr>
          <w:trHeight w:val="230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 w:rsidP="008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Направление акта обследования, расчета компенсационной стоимости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230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35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Контроль поступления оплаты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rPr>
          <w:trHeight w:val="135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841322"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Прием сведений об оплате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522" w:rsidRPr="00841322" w:rsidRDefault="00F1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lastRenderedPageBreak/>
              <w:t>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 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Рассмотрение документов и сведений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2 рабочих дней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t>До 1 часа</w:t>
            </w: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Формирование решения о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Принятие решения об отказе в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Ведомство/ПГС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Формирование отказа в предоставлении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</w:tr>
      <w:tr w:rsidR="00F12522" w:rsidRPr="00841322" w:rsidTr="00AE0188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t>13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11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Модуль МФЦ</w:t>
            </w:r>
          </w:p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Выдача результата на бумажном носителе (опционально)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841322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841322">
              <w:rPr>
                <w:color w:val="000000"/>
              </w:rPr>
              <w:t>Выдача результата в виде экземпляра электронного документа, распечатанного на бумажном носителе, заверенного подписью и печатью МФЦ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22" w:rsidRPr="00841322" w:rsidRDefault="00F12522" w:rsidP="00AE0188">
            <w:pPr>
              <w:pStyle w:val="a3"/>
              <w:spacing w:before="0" w:beforeAutospacing="0" w:after="0" w:afterAutospacing="0"/>
            </w:pPr>
            <w:r w:rsidRPr="00841322">
              <w:rPr>
                <w:color w:val="000000"/>
              </w:rPr>
              <w:t>После окончания процедуры принятия решения</w:t>
            </w:r>
          </w:p>
        </w:tc>
      </w:tr>
    </w:tbl>
    <w:p w:rsidR="00F12522" w:rsidRPr="00841322" w:rsidRDefault="00F12522" w:rsidP="00F12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522" w:rsidRPr="00841322" w:rsidRDefault="001F6A65" w:rsidP="00F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5" w:anchor="_ftnref1" w:history="1">
        <w:r w:rsidR="00F12522" w:rsidRPr="00841322">
          <w:rPr>
            <w:rStyle w:val="a5"/>
            <w:rFonts w:ascii="Times New Roman" w:hAnsi="Times New Roman" w:cs="Times New Roman"/>
            <w:sz w:val="20"/>
            <w:szCs w:val="20"/>
          </w:rPr>
          <w:t>[1]</w:t>
        </w:r>
      </w:hyperlink>
      <w:r w:rsidR="00F12522" w:rsidRPr="00841322">
        <w:rPr>
          <w:rFonts w:ascii="Times New Roman" w:hAnsi="Times New Roman" w:cs="Times New Roman"/>
          <w:color w:val="000000"/>
          <w:sz w:val="20"/>
          <w:szCs w:val="20"/>
        </w:rPr>
        <w:t> Не включается в общий срок предоставления государственной услуги.</w:t>
      </w:r>
    </w:p>
    <w:sectPr w:rsidR="00F12522" w:rsidRPr="00841322" w:rsidSect="00F125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15DFD"/>
    <w:rsid w:val="000327EB"/>
    <w:rsid w:val="00035EAA"/>
    <w:rsid w:val="000376FA"/>
    <w:rsid w:val="000577FC"/>
    <w:rsid w:val="00071819"/>
    <w:rsid w:val="00083D9E"/>
    <w:rsid w:val="000B5949"/>
    <w:rsid w:val="000D1D84"/>
    <w:rsid w:val="00105010"/>
    <w:rsid w:val="001173B5"/>
    <w:rsid w:val="00176ABC"/>
    <w:rsid w:val="0018052C"/>
    <w:rsid w:val="001848D3"/>
    <w:rsid w:val="001A3AA0"/>
    <w:rsid w:val="001B3ED9"/>
    <w:rsid w:val="001C12C3"/>
    <w:rsid w:val="001C7B72"/>
    <w:rsid w:val="001E6CCB"/>
    <w:rsid w:val="001F6A65"/>
    <w:rsid w:val="002509A0"/>
    <w:rsid w:val="0025338F"/>
    <w:rsid w:val="002A2051"/>
    <w:rsid w:val="002A5961"/>
    <w:rsid w:val="002F55EA"/>
    <w:rsid w:val="003120B0"/>
    <w:rsid w:val="003149FE"/>
    <w:rsid w:val="00321ACE"/>
    <w:rsid w:val="0033274C"/>
    <w:rsid w:val="00357D4D"/>
    <w:rsid w:val="0036132C"/>
    <w:rsid w:val="003730FF"/>
    <w:rsid w:val="00397D0F"/>
    <w:rsid w:val="003A46DD"/>
    <w:rsid w:val="003D7353"/>
    <w:rsid w:val="003F369B"/>
    <w:rsid w:val="00431D15"/>
    <w:rsid w:val="00455C83"/>
    <w:rsid w:val="004A4B94"/>
    <w:rsid w:val="004E29A1"/>
    <w:rsid w:val="0051090C"/>
    <w:rsid w:val="005131A1"/>
    <w:rsid w:val="0051402F"/>
    <w:rsid w:val="005202D3"/>
    <w:rsid w:val="00531325"/>
    <w:rsid w:val="00555944"/>
    <w:rsid w:val="00574DE6"/>
    <w:rsid w:val="005B55ED"/>
    <w:rsid w:val="005E0403"/>
    <w:rsid w:val="005E1203"/>
    <w:rsid w:val="005E2C2D"/>
    <w:rsid w:val="005E7783"/>
    <w:rsid w:val="005F191D"/>
    <w:rsid w:val="006023F0"/>
    <w:rsid w:val="0060603C"/>
    <w:rsid w:val="00646E24"/>
    <w:rsid w:val="00655B34"/>
    <w:rsid w:val="006A20CE"/>
    <w:rsid w:val="006E2DEB"/>
    <w:rsid w:val="006F4276"/>
    <w:rsid w:val="00712779"/>
    <w:rsid w:val="00732A6C"/>
    <w:rsid w:val="00747526"/>
    <w:rsid w:val="00761E76"/>
    <w:rsid w:val="0076403B"/>
    <w:rsid w:val="007F5CE3"/>
    <w:rsid w:val="00807B00"/>
    <w:rsid w:val="00807E47"/>
    <w:rsid w:val="008106F0"/>
    <w:rsid w:val="00841322"/>
    <w:rsid w:val="0085382D"/>
    <w:rsid w:val="008D37B1"/>
    <w:rsid w:val="00912116"/>
    <w:rsid w:val="009456CF"/>
    <w:rsid w:val="00980631"/>
    <w:rsid w:val="009A54AE"/>
    <w:rsid w:val="009D4C36"/>
    <w:rsid w:val="009F090D"/>
    <w:rsid w:val="00A3154E"/>
    <w:rsid w:val="00A4467B"/>
    <w:rsid w:val="00A56E38"/>
    <w:rsid w:val="00A7615E"/>
    <w:rsid w:val="00A821C7"/>
    <w:rsid w:val="00AA20B0"/>
    <w:rsid w:val="00AA7153"/>
    <w:rsid w:val="00AB6E86"/>
    <w:rsid w:val="00AD5AC4"/>
    <w:rsid w:val="00AE0188"/>
    <w:rsid w:val="00AE28DC"/>
    <w:rsid w:val="00B1403A"/>
    <w:rsid w:val="00B16084"/>
    <w:rsid w:val="00B16652"/>
    <w:rsid w:val="00B3245E"/>
    <w:rsid w:val="00B658D3"/>
    <w:rsid w:val="00BA2969"/>
    <w:rsid w:val="00BB5783"/>
    <w:rsid w:val="00BC33EB"/>
    <w:rsid w:val="00BC4BC5"/>
    <w:rsid w:val="00BF1125"/>
    <w:rsid w:val="00BF1F73"/>
    <w:rsid w:val="00C005C3"/>
    <w:rsid w:val="00C124A7"/>
    <w:rsid w:val="00C15D2D"/>
    <w:rsid w:val="00C258FE"/>
    <w:rsid w:val="00C37B70"/>
    <w:rsid w:val="00C51DB5"/>
    <w:rsid w:val="00C76C4B"/>
    <w:rsid w:val="00C83DE3"/>
    <w:rsid w:val="00CA101A"/>
    <w:rsid w:val="00CC6023"/>
    <w:rsid w:val="00CF0584"/>
    <w:rsid w:val="00D04639"/>
    <w:rsid w:val="00D1079E"/>
    <w:rsid w:val="00D26CBB"/>
    <w:rsid w:val="00D33F43"/>
    <w:rsid w:val="00D53ACC"/>
    <w:rsid w:val="00D876E8"/>
    <w:rsid w:val="00DC16D4"/>
    <w:rsid w:val="00DC4228"/>
    <w:rsid w:val="00DE0638"/>
    <w:rsid w:val="00E03E83"/>
    <w:rsid w:val="00E117D9"/>
    <w:rsid w:val="00E6059F"/>
    <w:rsid w:val="00E63C2F"/>
    <w:rsid w:val="00E707F3"/>
    <w:rsid w:val="00E74DBB"/>
    <w:rsid w:val="00EC472E"/>
    <w:rsid w:val="00EE112A"/>
    <w:rsid w:val="00F12522"/>
    <w:rsid w:val="00F503D8"/>
    <w:rsid w:val="00F5275B"/>
    <w:rsid w:val="00FD7AE4"/>
    <w:rsid w:val="00FE4875"/>
    <w:rsid w:val="00FE58C0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195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customStyle="1" w:styleId="10">
    <w:name w:val="Знак1 Знак Знак Знак"/>
    <w:basedOn w:val="a"/>
    <w:rsid w:val="005131A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6F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26</Pages>
  <Words>10403</Words>
  <Characters>59301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2023-05-31T08:16:00Z</dcterms:created>
  <dcterms:modified xsi:type="dcterms:W3CDTF">2023-06-02T07:02:00Z</dcterms:modified>
</cp:coreProperties>
</file>