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A5" w:rsidRDefault="00F06BA5" w:rsidP="00F06BA5">
      <w:pPr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РОССИЙСКАЯ</w:t>
      </w:r>
      <w:r>
        <w:rPr>
          <w:rFonts w:ascii="Times New Roman" w:eastAsia="Times New Roman CYR" w:hAnsi="Times New Roman" w:cs="Times New Roman CYR"/>
          <w:sz w:val="24"/>
        </w:rPr>
        <w:t xml:space="preserve">   </w:t>
      </w:r>
      <w:r>
        <w:rPr>
          <w:rFonts w:ascii="Times New Roman" w:eastAsia="Times New Roman CYR" w:hAnsi="Times New Roman" w:cs="Times New Roman CYR"/>
          <w:b/>
          <w:bCs/>
          <w:sz w:val="24"/>
        </w:rPr>
        <w:t>ФЕДЕРАЦИЯ</w:t>
      </w:r>
    </w:p>
    <w:p w:rsidR="00F06BA5" w:rsidRDefault="00F06BA5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ИВАНОВСКАЯ   ОБЛАСТЬ</w:t>
      </w:r>
    </w:p>
    <w:p w:rsidR="00F06BA5" w:rsidRDefault="00F06BA5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ВИЧУГСКИЙ  МУНИЦИПАЛЬНЫЙ РАЙОН</w:t>
      </w:r>
    </w:p>
    <w:p w:rsidR="00F06BA5" w:rsidRDefault="00F06BA5" w:rsidP="00F06BA5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F06BA5" w:rsidRDefault="00F06BA5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СОВЕТ</w:t>
      </w:r>
    </w:p>
    <w:p w:rsidR="00F06BA5" w:rsidRDefault="00F06BA5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СУНЖЕНСКОГО СЕЛЬСКОГО ПОСЕЛЕНИЯ</w:t>
      </w:r>
    </w:p>
    <w:p w:rsidR="00F06BA5" w:rsidRDefault="0055176C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третьего </w:t>
      </w:r>
      <w:r w:rsidR="00F06BA5">
        <w:rPr>
          <w:rFonts w:ascii="Times New Roman" w:eastAsia="Times New Roman CYR" w:hAnsi="Times New Roman" w:cs="Times New Roman CYR"/>
          <w:b/>
          <w:bCs/>
          <w:sz w:val="24"/>
        </w:rPr>
        <w:t xml:space="preserve"> созыва</w:t>
      </w:r>
    </w:p>
    <w:p w:rsidR="00F06BA5" w:rsidRDefault="0055176C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д</w:t>
      </w:r>
      <w:r w:rsidR="00F06BA5">
        <w:rPr>
          <w:rFonts w:ascii="Times New Roman" w:eastAsia="Times New Roman CYR" w:hAnsi="Times New Roman" w:cs="Times New Roman CYR"/>
          <w:b/>
          <w:bCs/>
          <w:sz w:val="24"/>
        </w:rPr>
        <w:t>.Чертовищи</w:t>
      </w:r>
    </w:p>
    <w:p w:rsidR="00F06BA5" w:rsidRDefault="00F06BA5" w:rsidP="00F06BA5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F06BA5" w:rsidRDefault="00F06BA5" w:rsidP="00F06BA5">
      <w:pPr>
        <w:autoSpaceDE w:val="0"/>
        <w:jc w:val="center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b/>
          <w:bCs/>
          <w:sz w:val="24"/>
        </w:rPr>
        <w:t>РЕШЕНИЕ</w:t>
      </w:r>
    </w:p>
    <w:p w:rsidR="00F06BA5" w:rsidRDefault="00F06BA5" w:rsidP="00F06BA5">
      <w:pPr>
        <w:jc w:val="center"/>
        <w:rPr>
          <w:rFonts w:ascii="Times New Roman" w:hAnsi="Times New Roman"/>
          <w:sz w:val="24"/>
        </w:rPr>
      </w:pPr>
    </w:p>
    <w:p w:rsidR="00F06BA5" w:rsidRDefault="004F0BDD" w:rsidP="00F06BA5">
      <w:pPr>
        <w:ind w:right="-555" w:firstLine="6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14.11.2019</w:t>
      </w:r>
      <w:r w:rsidR="00A62876">
        <w:rPr>
          <w:rFonts w:ascii="Times New Roman" w:hAnsi="Times New Roman"/>
          <w:sz w:val="24"/>
        </w:rPr>
        <w:t>г.</w:t>
      </w:r>
      <w:bookmarkStart w:id="0" w:name="_GoBack"/>
      <w:bookmarkEnd w:id="0"/>
      <w:r w:rsidR="00F06BA5">
        <w:rPr>
          <w:rFonts w:ascii="Times New Roman" w:hAnsi="Times New Roman"/>
          <w:sz w:val="24"/>
        </w:rPr>
        <w:t xml:space="preserve">  </w:t>
      </w:r>
    </w:p>
    <w:p w:rsidR="00F06BA5" w:rsidRDefault="00F06BA5" w:rsidP="00F06BA5">
      <w:pPr>
        <w:ind w:right="-555" w:firstLine="6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9A70DF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</w:t>
      </w:r>
      <w:r w:rsidR="004F0BDD">
        <w:rPr>
          <w:rFonts w:ascii="Times New Roman" w:hAnsi="Times New Roman"/>
          <w:sz w:val="24"/>
        </w:rPr>
        <w:t xml:space="preserve">                           № 47</w:t>
      </w:r>
    </w:p>
    <w:p w:rsidR="00F06BA5" w:rsidRDefault="00F06BA5" w:rsidP="00F06BA5">
      <w:pPr>
        <w:ind w:right="-555" w:firstLine="690"/>
        <w:rPr>
          <w:rFonts w:ascii="Times New Roman" w:hAnsi="Times New Roman"/>
          <w:sz w:val="24"/>
        </w:rPr>
      </w:pPr>
    </w:p>
    <w:p w:rsidR="00F06BA5" w:rsidRDefault="004F0BDD" w:rsidP="00F06BA5">
      <w:pPr>
        <w:pStyle w:val="a3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 установлении земельного налога</w:t>
      </w:r>
    </w:p>
    <w:p w:rsidR="00F06BA5" w:rsidRPr="004F0BDD" w:rsidRDefault="00F06BA5" w:rsidP="00F06BA5">
      <w:pPr>
        <w:jc w:val="center"/>
        <w:rPr>
          <w:rFonts w:ascii="Times New Roman" w:hAnsi="Times New Roman"/>
          <w:sz w:val="24"/>
        </w:rPr>
      </w:pPr>
      <w:r w:rsidRPr="004F0BDD">
        <w:rPr>
          <w:rFonts w:ascii="Times New Roman" w:hAnsi="Times New Roman"/>
          <w:sz w:val="24"/>
        </w:rPr>
        <w:t>(в редакции</w:t>
      </w:r>
      <w:r w:rsidR="004F0BDD" w:rsidRPr="004F0BDD">
        <w:rPr>
          <w:rFonts w:ascii="Times New Roman" w:hAnsi="Times New Roman"/>
          <w:sz w:val="24"/>
        </w:rPr>
        <w:t xml:space="preserve"> решений №</w:t>
      </w:r>
      <w:r w:rsidR="00A62876">
        <w:rPr>
          <w:rFonts w:ascii="Times New Roman" w:hAnsi="Times New Roman"/>
          <w:sz w:val="24"/>
        </w:rPr>
        <w:t xml:space="preserve"> </w:t>
      </w:r>
      <w:r w:rsidR="004F0BDD" w:rsidRPr="004F0BDD">
        <w:rPr>
          <w:rFonts w:ascii="Times New Roman" w:hAnsi="Times New Roman"/>
          <w:sz w:val="24"/>
        </w:rPr>
        <w:t>13 от 01.04.2022 г</w:t>
      </w:r>
      <w:r w:rsidR="00A62876">
        <w:rPr>
          <w:rFonts w:ascii="Times New Roman" w:hAnsi="Times New Roman"/>
          <w:sz w:val="24"/>
        </w:rPr>
        <w:t xml:space="preserve">., № 25 от 28.08.2023г. </w:t>
      </w:r>
      <w:r w:rsidRPr="004F0BDD">
        <w:rPr>
          <w:rFonts w:ascii="Times New Roman" w:hAnsi="Times New Roman"/>
          <w:sz w:val="24"/>
        </w:rPr>
        <w:t>)</w:t>
      </w:r>
    </w:p>
    <w:p w:rsidR="00F06BA5" w:rsidRPr="004F0BDD" w:rsidRDefault="00F06BA5" w:rsidP="00F06BA5">
      <w:pPr>
        <w:jc w:val="center"/>
        <w:rPr>
          <w:rFonts w:ascii="Times New Roman" w:hAnsi="Times New Roman"/>
          <w:sz w:val="24"/>
        </w:rPr>
      </w:pPr>
    </w:p>
    <w:p w:rsidR="00F06BA5" w:rsidRPr="004F0BDD" w:rsidRDefault="00F06BA5" w:rsidP="00F06BA5">
      <w:pPr>
        <w:pStyle w:val="a3"/>
        <w:jc w:val="center"/>
        <w:rPr>
          <w:rFonts w:ascii="Times New Roman" w:hAnsi="Times New Roman"/>
          <w:bCs/>
          <w:sz w:val="24"/>
        </w:rPr>
      </w:pPr>
    </w:p>
    <w:p w:rsidR="00F06BA5" w:rsidRDefault="00F06BA5" w:rsidP="00F06BA5">
      <w:pPr>
        <w:tabs>
          <w:tab w:val="left" w:pos="540"/>
        </w:tabs>
        <w:autoSpaceDE w:val="0"/>
        <w:ind w:firstLine="284"/>
        <w:jc w:val="both"/>
        <w:rPr>
          <w:rFonts w:ascii="Times New Roman" w:eastAsia="Times New Roman CYR" w:hAnsi="Times New Roman" w:cs="Times New Roman CYR"/>
          <w:b/>
          <w:bCs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 xml:space="preserve">   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Федерации»,Уставом Сунженского сельского поселения  Совет Сунженского сельского поселения  </w:t>
      </w:r>
      <w:r>
        <w:rPr>
          <w:rFonts w:ascii="Times New Roman" w:eastAsia="Times New Roman CYR" w:hAnsi="Times New Roman" w:cs="Times New Roman CYR"/>
          <w:b/>
          <w:bCs/>
          <w:sz w:val="24"/>
        </w:rPr>
        <w:t xml:space="preserve"> Решил:</w:t>
      </w:r>
    </w:p>
    <w:p w:rsidR="00F06BA5" w:rsidRDefault="00F06BA5" w:rsidP="00F06B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1. Установить земельный налог на территории Сунженского  сельского поселения в соответствии с главой 31 Налогового кодекса Российской Федерации.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2.  Настоящим решением утвердить следующие пункты: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  Налогоплательщики-организации исчисляют сумму налога (сумму авансовых платежей по налогу) самостоятельно.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 Налог подлежит оплате налогоплательщиками –организациями в срок не позднее 1 марта, года следующего за истекшим налоговым периодом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авансовые платежи по налогу подлежат уплате налогоплательщиками – организациями в срок не позднее последнего числа месяца, следующего за истекшим периодом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 Начиная с налогового периода 2020 года сроки уплаты авансовых платежей и земельного налога  для  налогоплательщиков-организаций устанавливается ст.397 Налогового кодекса Российской Федерации.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 3. Установить налоговые ставки по видам разрешенного использования земельного участка в следующих размерах от кадастровой стоимости земельного участка: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1) 0,3 процента в отношении земельных участков: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не используемых в предпринимательской деятельности, приобретенных </w:t>
      </w:r>
      <w:r>
        <w:rPr>
          <w:rFonts w:ascii="Times New Roman" w:hAnsi="Times New Roman"/>
          <w:sz w:val="24"/>
        </w:rPr>
        <w:lastRenderedPageBreak/>
        <w:t xml:space="preserve">(предоставленных) для ведения личного подсобного хозяйства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2) 0,7 % в отношении земельных участков, предоставленных для оказания услуг в области образования, здравоохранения, культуры, социального обеспечения, физической культуры и спорта.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   3) 1,5 % в отношении прочих земельных участков. </w:t>
      </w:r>
    </w:p>
    <w:p w:rsidR="0055176C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4.   Категория лиц, которые имеют право на  налоговые льготы установлена статьей 407 Налогового кодекса РФ.  </w:t>
      </w:r>
    </w:p>
    <w:p w:rsidR="0055176C" w:rsidRPr="0055176C" w:rsidRDefault="0055176C" w:rsidP="0055176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55176C">
        <w:rPr>
          <w:rFonts w:ascii="Times New Roman" w:hAnsi="Times New Roman"/>
          <w:sz w:val="24"/>
        </w:rPr>
        <w:t xml:space="preserve">1  </w:t>
      </w:r>
      <w:r w:rsidRPr="0055176C">
        <w:rPr>
          <w:rFonts w:ascii="Times New Roman" w:hAnsi="Times New Roman" w:cs="Times New Roman"/>
          <w:sz w:val="24"/>
        </w:rPr>
        <w:t xml:space="preserve"> Освободить от уплаты земельного налога  физических лиц зарегистрированных и имеющих земельные участки на территории Сунженского сельского поселения: </w:t>
      </w:r>
    </w:p>
    <w:p w:rsidR="0055176C" w:rsidRPr="0055176C" w:rsidRDefault="0055176C" w:rsidP="0055176C">
      <w:pPr>
        <w:pStyle w:val="a3"/>
        <w:rPr>
          <w:rFonts w:ascii="Times New Roman" w:hAnsi="Times New Roman" w:cs="Times New Roman"/>
          <w:sz w:val="24"/>
        </w:rPr>
      </w:pPr>
      <w:r w:rsidRPr="0055176C">
        <w:rPr>
          <w:rFonts w:ascii="Times New Roman" w:hAnsi="Times New Roman" w:cs="Times New Roman"/>
          <w:sz w:val="24"/>
        </w:rPr>
        <w:t>- граждан призванных на военную службу по мобилизации в Вооруженные Силы Российской Федерации, а также их супруга (супруг), несовершеннолетние дети и дети, обучающиеся на очной форме обучения до 23 лет, родители (усыновители). Льгота членам семьи предоставляется по заявлению, направленному в налоговый орган  с приложением документов, подтверждающих родство».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5. </w:t>
      </w:r>
      <w:r>
        <w:rPr>
          <w:rFonts w:ascii="Times New Roman" w:hAnsi="Times New Roman" w:cs="Times New Roman"/>
          <w:sz w:val="24"/>
        </w:rPr>
        <w:t xml:space="preserve"> Обнародовать настоящее решение в соответствии с Уставом Сунженского сельского поселения Вичугского муниципального района Ивановской области опубликовать в газете «Вичугские новости»</w:t>
      </w:r>
      <w:r>
        <w:rPr>
          <w:rFonts w:ascii="Times New Roman" w:hAnsi="Times New Roman"/>
          <w:sz w:val="24"/>
        </w:rPr>
        <w:t xml:space="preserve"> </w:t>
      </w:r>
    </w:p>
    <w:p w:rsidR="00366662" w:rsidRPr="00366662" w:rsidRDefault="00A613A7" w:rsidP="0036666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  6</w:t>
      </w:r>
      <w:r w:rsidRPr="00366662">
        <w:rPr>
          <w:rFonts w:ascii="Times New Roman" w:hAnsi="Times New Roman"/>
          <w:sz w:val="24"/>
        </w:rPr>
        <w:t xml:space="preserve">. </w:t>
      </w:r>
      <w:r w:rsidR="00F06BA5" w:rsidRPr="00366662">
        <w:rPr>
          <w:rFonts w:ascii="Times New Roman" w:hAnsi="Times New Roman"/>
          <w:sz w:val="24"/>
        </w:rPr>
        <w:t xml:space="preserve"> </w:t>
      </w:r>
      <w:r w:rsidR="00366662" w:rsidRPr="00366662">
        <w:rPr>
          <w:rFonts w:ascii="Times New Roman" w:hAnsi="Times New Roman" w:cs="Times New Roman"/>
          <w:sz w:val="24"/>
        </w:rPr>
        <w:t>Настоящее решение вступает в силу  по истечении одного месяца со дня его официального опубликования и распространяется на правоотношения, возникшие с 01.01.2022 г.</w:t>
      </w:r>
    </w:p>
    <w:p w:rsidR="00F06BA5" w:rsidRPr="00366662" w:rsidRDefault="00F06BA5" w:rsidP="00F06BA5">
      <w:pPr>
        <w:pStyle w:val="a3"/>
        <w:rPr>
          <w:rFonts w:ascii="Times New Roman" w:hAnsi="Times New Roman"/>
          <w:sz w:val="24"/>
        </w:rPr>
      </w:pP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06BA5" w:rsidRDefault="00F06BA5" w:rsidP="00F06BA5">
      <w:pPr>
        <w:pStyle w:val="a3"/>
        <w:rPr>
          <w:rFonts w:ascii="Times New Roman" w:hAnsi="Times New Roman"/>
          <w:sz w:val="24"/>
        </w:rPr>
      </w:pP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Председатель Совета</w:t>
      </w: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Сунженского сельского поселения </w:t>
      </w: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Вичугского муниципального района:                              /Кудряшов С.В./</w:t>
      </w: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Глава</w:t>
      </w: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Сунженского сельского поселения</w:t>
      </w: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Вичугского муниципального района:                             /М.Е. Хлюпин/</w:t>
      </w: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</w:p>
    <w:p w:rsidR="00F06BA5" w:rsidRDefault="00F06BA5" w:rsidP="00F06BA5">
      <w:pPr>
        <w:jc w:val="both"/>
        <w:rPr>
          <w:rFonts w:ascii="Times New Roman" w:hAnsi="Times New Roman"/>
          <w:b/>
          <w:bCs/>
          <w:sz w:val="24"/>
        </w:rPr>
      </w:pPr>
    </w:p>
    <w:p w:rsidR="00105BA1" w:rsidRDefault="00105BA1"/>
    <w:sectPr w:rsidR="00105BA1" w:rsidSect="0010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6BA5"/>
    <w:rsid w:val="00105BA1"/>
    <w:rsid w:val="00366662"/>
    <w:rsid w:val="004F0BDD"/>
    <w:rsid w:val="0055176C"/>
    <w:rsid w:val="009A70DF"/>
    <w:rsid w:val="00A613A7"/>
    <w:rsid w:val="00A62876"/>
    <w:rsid w:val="00E1410C"/>
    <w:rsid w:val="00F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AB8C"/>
  <w15:docId w15:val="{5DC8D916-4B80-4705-B31F-72B7AC84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A5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6BA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6BA5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2022-04-04T07:25:00Z</dcterms:created>
  <dcterms:modified xsi:type="dcterms:W3CDTF">2023-08-30T11:54:00Z</dcterms:modified>
</cp:coreProperties>
</file>